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安吉三日S2561116134518415行程单</w:t>
      </w:r>
    </w:p>
    <w:p>
      <w:pPr>
        <w:jc w:val="center"/>
        <w:spacing w:after="100"/>
      </w:pPr>
      <w:r>
        <w:rPr>
          <w:rFonts w:ascii="微软雅黑" w:hAnsi="微软雅黑" w:eastAsia="微软雅黑" w:cs="微软雅黑"/>
          <w:sz w:val="20"/>
          <w:szCs w:val="20"/>
        </w:rPr>
        <w:t xml:space="preserve">【安吉王牌对王牌】荣耀天空之城·阳光沙滩+王牌巅峰·云上草原主题景区·浙北峡谷漂流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L16253P423970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①纯玩无购物，品质纯玩
                <w:br/>
                <w:br/>
                <w:br/>
                ②一次打卡安吉两大景区巅峰之作
                <w:br/>
                <w:br/>
                <w:br/>
                ③云上草原畅玩一整天
                <w:br/>
                <w:br/>
                <w:br/>
                ④宿长兴五星设施品牌酒店，赠送酒店豪华自助早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苏州-湖州
                <w:br/>
              </w:t>
            </w:r>
          </w:p>
          <w:p>
            <w:pPr>
              <w:pStyle w:val="indent"/>
            </w:pPr>
            <w:r>
              <w:rPr>
                <w:rFonts w:ascii="微软雅黑" w:hAnsi="微软雅黑" w:eastAsia="微软雅黑" w:cs="微软雅黑"/>
                <w:color w:val="000000"/>
                <w:sz w:val="20"/>
                <w:szCs w:val="20"/>
              </w:rPr>
              <w:t xml:space="preserve">
                <w:br/>
                <w:br/>
                <w:br/>
                <w:br/>
                <w:br/>
                <w:br/>
                	 早晨指定时间地点集合前往安吉，午餐后参加【浙北峡谷漂流】（门票已含，约1.5小时）浙北漂流能感受到都市人所追求的，所向往的。能感受到自然,与蓝天、山野、田野，溪水同呼吸共命运。在这里，能感受到漂流的极限，河流全程2公里，约一小时。沿途曲折迂回，时而飞流直下、一泄千里；时而坠入深潭、天光云影、随筏荡漾。一路行程，两岸风光旖旎、水面野鸭伏鹜、水底鱼虾助兴，水草伴随着皮筏摇曳。可谓一路行程一路景，田园风光横趣生。漂流之程有多长 ，快乐之心有多远。后返回宾馆休息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长兴五星设施酒店：博阳开元名庭或伯爵世家酒店或长兴天鹅城开元名庭或同级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云上草原全天
                <w:br/>
              </w:t>
            </w:r>
          </w:p>
          <w:p>
            <w:pPr>
              <w:pStyle w:val="indent"/>
            </w:pPr>
            <w:r>
              <w:rPr>
                <w:rFonts w:ascii="微软雅黑" w:hAnsi="微软雅黑" w:eastAsia="微软雅黑" w:cs="微软雅黑"/>
                <w:color w:val="000000"/>
                <w:sz w:val="20"/>
                <w:szCs w:val="20"/>
              </w:rPr>
              <w:t xml:space="preserve">
                	餐后，自愿选择车赴游览【云上草原】（约5小时，门票不含，挂牌价360元/人，旅行社优惠价自理300元/人含缆车），高山旅游度假区，位于浙江安吉山川乡境内，总投资30亿元，距离杭州市区50公里，其优越的地理区位和旅游度假资源，赋予此处“云上一天，草原四季”的独特魅力。项目规划有雪岭峰、云山境、云农场、七星谷、浮云镇五大板块，重点打造“高山滑雪、悬崖乐园、无动力滑草乐园、水上乐园 、野奢酒店群”五大内核，配套“七星谷、云山境、温泉度假、云农场、滑雪小镇”六大休闲度假体，实现以“春登山、夏避暑、秋观星、冬滑雪”为核心的高山四季度假新体验。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水世界位于海拔超1000米的赤豆洋，是天然的避暑胜地，十大水上主题项目，嗨玩四季。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长兴五星设施酒店：博阳开元名庭或伯爵世家酒店或长兴天鹅城开元名庭或同级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安吉-返回
                <w:br/>
              </w:t>
            </w:r>
          </w:p>
          <w:p>
            <w:pPr>
              <w:pStyle w:val="indent"/>
            </w:pPr>
            <w:r>
              <w:rPr>
                <w:rFonts w:ascii="微软雅黑" w:hAnsi="微软雅黑" w:eastAsia="微软雅黑" w:cs="微软雅黑"/>
                <w:color w:val="000000"/>
                <w:sz w:val="20"/>
                <w:szCs w:val="20"/>
              </w:rPr>
              <w:t xml:space="preserve">
                	       早餐后游览游览【荣耀天空之城】（约3小时，嗨玩套票已含）沙滩、海浪、阳光、比基尼，是许多人心目中夏季的标配，而在安吉荣耀天空之城景区也不例外，沙滩，热带植物的装点下，仿佛置身于南国之地，心旷神怡。这里有着细腻柔软的金黄色。这里既有云端漂流、海滩，也有环山步道、竹林、草原等等，无论你是冒险者、游泳爱好者，还是踏青赏景者，或者是爱好浪漫的人，这里都能满足你的需求，给你带来一个难忘的夏季旅行体验。这里也有一个美丽的海滩，让人感受到了沙滩、大海、阳光景区拥有森林、水库、竹海、草原、沙滩等生态资源，坐拥青山绿水，以得天独厚的自然资源和旅游完美相结合。旨在打造“乐游云端，阳光沙滩”的独特美域，让游客有一种宾至如归，意享山水、怡然自得的体验。项目规划有核心体验区“云端漂流”、趣游“欢乐水寨”、悦享“沙滩乐园”等板块，旨在为游客提供“水光”、“山色”、“竹隐”、“茶趣”的山水四季全体验！午餐后适时返回温暖的家。
                <w:br/>
                <w:br/>
                <w:br/>
                	嗨玩套票包含：摩天轮，旋转骑士，旋转飞塔，石头迷宫，荣耀之星，空中魔网，步步惊心，高空索桥，小游船，枪林弹雨，无动力乐园，充气城堡，萌宠乐园。（海滨列车，赶海乐园，皮划艇，桨板4选2)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2、住宿：长兴五星设施酒店：博阳开元名庭或伯爵世家酒店或长兴天鹅城开元名庭或同级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1、餐：正餐不含
                <w:br/>
                &lt;/p&gt;
                <w:br/>
                &lt;p&gt;
                <w:br/>
                	2、保险：强烈建议游客自行购买旅游意外险
                <w:br/>
                &lt;/p&gt;
                <w:br/>
                &lt;p&gt;
                <w:br/>
                	3、除景点第一大门票外的二次消费（如索道、娱乐项目、请香等），请游客自愿选择，旅行社及导游不参与
                <w:br/>
                &lt;/p&gt;
                <w:br/>
                &lt;p&gt;
                <w:br/>
                	4、必须自理：【云上草原】（门票+索道360元/人，旅行社优惠价自理300元/人含）
                <w:br/>
                &lt;/p&gt;
                <w:br/>
                &lt;p&gt;
                <w:br/>
                	5、单房差：补房差300元/人，退房差150元/人（不占床无早餐），黄金周期间：补房差360元/人，退房差200元/人（不占床无早餐）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云上草原：1.2以下免，1.2-1.5米230元/人
                <w:br/>
                &lt;/p&gt;
                <w:br/>
                &lt;p&gt;
                <w:br/>
                	荣耀天空之城：1.0米以下免，1米以上80元/人
                <w:br/>
                &lt;/p&gt;
                <w:br/>
                &lt;p&gt;
                <w:br/>
                	浙北漂流：0.85以下不建议漂，0.85以上120元/人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2025-07-07T23:49:24+08:00</dcterms:created>
  <dcterms:modified xsi:type="dcterms:W3CDTF">2025-07-07T23:49:24+08:00</dcterms:modified>
</cp:coreProperties>
</file>

<file path=docProps/custom.xml><?xml version="1.0" encoding="utf-8"?>
<Properties xmlns="http://schemas.openxmlformats.org/officeDocument/2006/custom-properties" xmlns:vt="http://schemas.openxmlformats.org/officeDocument/2006/docPropsVTypes"/>
</file>