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1217510117082x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旅程豪华空调旅游车，精选国证优质导游管家式VIP服务，为您开启安全、舒适旅程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3、交通：旅游行程全程空调旅游车；苏锡常-长沙往返机票。  
                <w:br/>
                4、门票：所列景点首道门票及缆车，不含自理或标注另行付费的项目。
                <w:br/>
                5、导游：国证导游旅游行程全程服务，接送团为专职接送人员，接送团途中无导游讲解。
                <w:br/>
                6、儿童：含接送站、正餐、车位、导游服务、（双飞）儿童往返机票。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4、门票：景区交通:景区内非必须乘坐的代步小交通可根据您个人需求自愿选择乘坐。
                <w:br/>
                ①莽山五指峰【摩天岭上行】/【小天台下行】垂直电梯40元/人单程，80 元/人往返;
                <w:br/>
                ②莽山五指峰【倒影池】垂直电梯 20元/人/次。
                <w:br/>
                5、儿童：不含早餐、床位、门票；发生费用现补。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2025-07-08T14:31:31+08:00</dcterms:created>
  <dcterms:modified xsi:type="dcterms:W3CDTF">2025-07-08T14:31:31+08:00</dcterms:modified>
</cp:coreProperties>
</file>

<file path=docProps/custom.xml><?xml version="1.0" encoding="utf-8"?>
<Properties xmlns="http://schemas.openxmlformats.org/officeDocument/2006/custom-properties" xmlns:vt="http://schemas.openxmlformats.org/officeDocument/2006/docPropsVTypes"/>
</file>