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磐安避暑康养纯玩 5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019175099938462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磐安县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❤酒店门口独家配备免费垂钓区（自备装备）
                <w:br/>
                ❤特别赠送：1 场篝火晚会，（因酒店靠近山林，如有风或其他天气因素，改为电子篝火）
                <w:br/>
                ❤免费提供广场舞场地、音响，酒店管家带领辅导跳广场舞
                <w:br/>
                ❤KTV 欢唱包厢、棋牌室、象棋对弈区、手工 DIY 工坊（全部免费，先到先得）
                <w:br/>
                ❤含 4 早 8 正餐（5 顿酒店扶墙式自助餐不限量+3 顿磐安特色餐）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“水声喧枕席，山色染衣裳”。磐安， 一个连空气都香甜的地方。磐安县伟业大酒店就坐落于磐安县城南部，依山而建，远眺笔架山，近临文溪水，四季景色各异。酒店地理位置优越，距离龙头景区花溪及诸永高速公路入口仅15分钟车程，步行至闹市区仅需5分钟，既享城市便利，又得山水之幽静。</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指定时间、地点出发前往网红【墨林村】（免门票）位于浙江省金华市磐安县安文街道东南部，距县城12公里，是一个历史悠久、文化底蕴深厚的古村落。村庄位于“百里樱花谷”的第一村，自然环境优美，是“浙中盆景、天然氧吧”的一部分。后前往酒店办理入住享用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住宿伟业大酒店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出发，游览国家AAAA级景区【风崖谷】(门票自理）景区内不仅山水灵秀，植被繁茂，空气清新，凉爽舒适，区内最高峰清风尖海拔1010米，洪岩坑最低处的海拔不到380米，高差达630多米，形成深谷陡崖，河谷中瀑布深潭数量众多，景色各异。还有很多惊险刺激的特色项目，如华东最大7D高空玻璃桥，玻璃桥凌空218米，长418米，宽约3米。桥面采用7D魔幻艺术工艺，运用视差营造立体的景观效果，多维展示所要展示的景致，让普通玻璃在瞬间变成绚丽多彩的立体玻璃。还有华东最高玻璃景观台，平台伸出崖壁50米，下距谷底260米，由全透明玻璃构成。玻璃剔透，漂浮于高空，站立其上，脚下风光一览无余，满山绿意，爆屏而出，绚丽美景尽收眼底。
                <w:br/>
                <w:br/>
                或酒店内自由活动垂钓、麻将、卡拉OK、象棋、制作手工等。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伟业大酒店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游览国家AAAA级夹溪【十八涡风景区】（门票自理）位于磐安台地东部尖山镇，距县城50公里，交通便利。景区总面积15平方公里，平均海拔500多米，四季分明，气候凉爽，夏季平均气候22℃，最高气温26℃。远古造山运动强烈地形切割和流水、冰川长期冲刷侵蚀造就了"大峡谷"奇观。有"冰臼之父"之称的中国地质科学院地质研究所韩同林教授对景区进行了地质考察，发现了国内迄今为止保存最完整的夹溪大冰臼，并留下"天下第一冰臼"的墨宝。夹溪为曹娥江源头，河谷与磐安台地之间相对高差在200米以上。"渡水傍山寻绝壁，白云飞处洞天开"，夹溪两岸陡壁对峙，耸立云天，溪涧狭窄蜿蜒，水流湍急，形成无数的跌瀑、漩涡和深潭，其中尤以十八涡最负盛名。十八涡两侧危崖相逼，数千米长的河床陡然下跌，水流随势跌落入潭，掀起轩然大波，"一波未平，一波又起"，咆哮的激流钻谷穿崖，形成十八个接连不断的险涡和深潭。
                <w:br/>
                <w:br/>
                或酒店内自由活动垂钓、麻将、卡拉OK、象棋、制作手工等。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伟业大酒店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w:br/>
              </w:t>
            </w:r>
          </w:p>
          <w:p>
            <w:pPr>
              <w:pStyle w:val="indent"/>
            </w:pPr>
            <w:r>
              <w:rPr>
                <w:rFonts w:ascii="微软雅黑" w:hAnsi="微软雅黑" w:eastAsia="微软雅黑" w:cs="微软雅黑"/>
                <w:color w:val="000000"/>
                <w:sz w:val="20"/>
                <w:szCs w:val="20"/>
              </w:rPr>
              <w:t xml:space="preserve">
                早餐后前往游览【金鸡岩景区】（门票自理），景区峰峦连绵，山深谷幽，这里是钱塘江的上游，婺江的源头，景区内有丰富多彩的水上项目。有适合小孩玩的浅水区，戏水抓鱼，有适合成人玩的水上闯关项目，还有抖音网红桥。另外主题侏罗纪恐龙谷，巨型恐龙震撼亮相，邂逅两亿年前的地球统治者！1:1的真实比例，让你置身《侏罗纪公园》之中，近距离感受6米高的恐龙等活动，乐趣无穷。景区目前有一条华东最高的山水滑道，长度3000米，宛如急速过山车，穿越于充满野性的原始丛林，感受速度与激情。
                <w:br/>
                <w:br/>
                或酒店内自由活动垂钓、麻将、卡拉OK、象棋、制作手工等。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伟业大酒店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w:br/>
              </w:t>
            </w:r>
          </w:p>
          <w:p>
            <w:pPr>
              <w:pStyle w:val="indent"/>
            </w:pPr>
            <w:r>
              <w:rPr>
                <w:rFonts w:ascii="微软雅黑" w:hAnsi="微软雅黑" w:eastAsia="微软雅黑" w:cs="微软雅黑"/>
                <w:color w:val="000000"/>
                <w:sz w:val="20"/>
                <w:szCs w:val="20"/>
              </w:rPr>
              <w:t xml:space="preserve">
                酒店内享用自助早餐后自由活动垂钓、麻将、卡拉OK、象棋、制作手工。午餐后返程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1、住宿：4晚连住磐安市中心伟业大酒店
                <w:br/>
                2、用餐：4早8正餐（5顿扶墙式自助餐不限量+3顿磐安特色餐）
                <w:br/>
                3、交通：全程大巴跟团，保证1人1座
                <w:br/>
                4、导游：司机接送服务+当地管家服务 (无导游）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1.车管综合服务费100元/人（报名时一起交给组团社） 必须自理
                <w:br/>
                2.十八涡70元，金鸡岩60元，风崖谷70元 （三点联票100元）自愿自理 （需满10人）
                <w:br/>
                （推荐的自费景点有可能更改，以当日实际为准）
                <w:br/>
                3.单房差300元/人/四晚涉及用餐（只补不退）
                <w:br/>
                4.此为康养团提供司机接送服务+当地管家服务， 无导游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此为康养团提供司机接送服务+当地管家服务， 无导游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1、此线路铁定发班，如因旅行社原因不成团退还报名费，并赔偿游客500元/人
                <w:br/>
                2、*如因客人原因临时取消，行程前7日至3日的扣除旅游费用20%+80元/人车位费，行程前3日至2日的扣除旅游费用30%+80元/人车位费，行程开始当日，扣除旅游费用50%+80元/人车位费。其他事项根据合同附件。
                <w:br/>
                <w:br/>
                3、私自带儿童拒绝上车责任由游客承担；
                <w:br/>
                <w:br/>
                4、如遇天气原因或不可抗力因素而造成的行程影响，旅行社不承担责任；旅行社车辆问题造成的时间耽搁，1小时以上部分，按每小时10元/人的标准赔付，但因道路堵车耽搁时间不在赔付范围之内
                <w:br/>
                <w:br/>
                5、游客不得要求增加任何规定行程以外的景点及购物点，否则视为违约当即自动解除与该游客的服务合同，产生其他一切后果游客自负。
                <w:br/>
                6、请提前十分钟到达上车地点，对号入座；若因游客原因造成迟到，责任由游客自己负责。旅行社不推荐游客参加人身安全不确定的活动，游客擅自行动，产生后果，游客自行负责，夜晚不要单独外出。
                <w:br/>
                7、游客须在报名时提供正确的姓名及电话等联系方式，工作人员会在出团前一日19:00前短信及电话联系您，如未及时得到联系请拨应急电话。
                <w:br/>
                8、在行程中因个人原因自行离队或放弃旅游景点，视为自动放弃费用不退。
                <w:br/>
                9、游客出行不得隐瞒病史。
                <w:br/>
                10、旅游结束前请如实填写《意见反馈表》，此单将成为游客投诉的主要依据，由游客和导游签字，对没有填写或回程后提出与意见表相冲突的意见和投诉，我社将以意见反馈表为准，有权不予以处理
                <w:br/>
                11、由于本社接待能力有限且为了保证出行质量，70-80周岁应请成年直系亲属陪同并签订免责声明；
                <w:br/>
                80周岁以上不予接待。敬请谅解！
                <w:br/>
                <w:br/>
                12、请每位游客出团时必须携带身份证，否则本公司有权不予接待！游程中的问题团上解决，回家再投诉一律不受理
                <w:br/>
                <w:br/>
                上车地点：（站点均为过路站，只能人等车，车不等人。）
                <w:br/>
                <w:br/>
                07:00  姑苏区盘胥路停车场(盘胥路大润发斜对面）
                <w:br/>
                <w:br/>
                07:30  吴江区美佳乐薇庭大酒店（笠泽路）
                <w:br/>
                <w:br/>
                08:00  盛泽收费站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2025-07-08T10:46:00+08:00</dcterms:created>
  <dcterms:modified xsi:type="dcterms:W3CDTF">2025-07-08T10:46:00+08:00</dcterms:modified>
</cp:coreProperties>
</file>

<file path=docProps/custom.xml><?xml version="1.0" encoding="utf-8"?>
<Properties xmlns="http://schemas.openxmlformats.org/officeDocument/2006/custom-properties" xmlns:vt="http://schemas.openxmlformats.org/officeDocument/2006/docPropsVTypes"/>
</file>