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日本关西-轻旅行.海の京都.京阪双自由6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大阪.奈良.京都.宇治.天桥立.伊根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0011750139914sl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无锡-大阪 ZH673（08:55/12:10）或ZH675（13:45/17:00） 或HO1643 （13:00/16:20）                           
                <w:br/>
                大阪-无锡  ZH674(13:10/15:05)或ZH676（18:00/19:55）或HO1644 (1720/1855)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日本三景：天桥立.登山索道.升龙观
                <w:br/>
                2、海の京都：伊根船屋.伊根湾游船.喂海鸥；
                <w:br/>
                3、 日本国宝：宇治凤凰堂， 日本货币图案取景地；
                <w:br/>
                4、严选宿泊：京都/大阪市区连住 ，两整日自由；
                <w:br/>
                5、私家小团：小团组 4-9 人， 出行便捷 ，来去自由；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日本三景：天桥立.登山索道.升龙观
                <w:br/>
                2、海の京都：伊根船屋.伊根湾游船.喂海鸥；
                <w:br/>
                3、 日本国宝：宇治凤凰堂， 日本货币图案取景地；
                <w:br/>
                4、严选宿泊：京都/大阪市区连住 ，两整日自由；
                <w:br/>
                5、私家小团：小团组 4-9 人， 出行便捷 ，来去自由；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2 小时到达无锡机场 ，带好护照和电子签证页
                <w:br/>
                参考航班： ZH673（08:55/12:10）
                <w:br/>
                ZH675（13:45/17:00）&amp; HO1643 （13:00/16:20）   大阪关西机场接机 ，送大阪酒店入住。
                <w:br/>
                交通：飞机/接机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 （市区四钻连住）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，当天无车无导
                <w:br/>
                推荐景点：环球影城（门票自理）
                <w:br/>
                交通：当天无车无导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 （市区四钻连住）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 -宇治-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春日大社.外苑（世界遗产） 奈良公园
                <w:br/>
                宇治平等院（世界遗产） 平等院表参道抹茶一条街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 （市区四钻连住）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 -天桥立 -京都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天桥立（日本三景）
                <w:br/>
                伞松公园 或 View Land 缆车登山（含入场）
                <w:br/>
                伊根舟屋
                <w:br/>
                伊根游船（含入场）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京都市区 （市区四钻连住）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，当天无车无导
                <w:br/>
                推荐景点 ：金阁寺、祗园花见小路、岚山渡月桥
                <w:br/>
                交通：当天无车无导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京都市区 （市区四钻连住）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京都- 大阪-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，专车送大阪关西机场
                <w:br/>
                参考航班：大阪/无锡 ZH674（13:10/15:05）
                <w:br/>
                ZH676（18:00/19:55）&amp;HO1644 (1720/1855)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无锡/大阪 ，经济舱国际往返机票（含税金）
                <w:br/>
                门票	行程内所列景点入场门票费
                <w:br/>
                交通	丰田海狮10座面包车（4人或4人以下安排7座埃尔法商务车） ，中文司机兼导游服务 ，以及全程小费；
                <w:br/>
                住宿	京都2晚、大阪3晚（或大阪2晚+神户1晚），（网评3/4钻）市区连住， 含早餐（2人一间 ，6周岁以上儿童必须占床）；
                <w:br/>
                用餐	全程酒店含早、详情请参照行程内容列明为准；
                <w:br/>
                领队	此团为自由行团队行程 ，无领队；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	个人旅行意外保险；
                <w:br/>
                正餐	旅游正餐 ，由司机推荐或者游客自选 ，当场现付；
                <w:br/>
                出入境	出入境的行李海关课税 ，超重行李的托运费、管理费。
                <w:br/>
                行程调整	如因证件、航班、台风及其它不可抗力因素调整行程的权利；
                <w:br/>
                <w:br/>
                其他	洗衣、理发、电话、饮料、烟酒、付费电视、行李搬运等私人费用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有效护照+有效签证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	全程单间差 2500 元；酒店单人间一般为一张单人床 ，单房差是指用一个单人间产生的差价而非双间单人利用的 差价。
                <w:br/>
                儿童	年龄6周岁以下不占床-1500/人，如需占床请按成人预定，滿6周岁请按成人预订；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 ，则按照下列标准支付对方违约金：
                <w:br/>
                ①  出发前  21-30 个工作日 ，按旅游费用总额  10%；
                <w:br/>
                ②  出发前  14-21 个工作日 ，按旅游费用总额  30%；
                <w:br/>
                ③  出发当日算起 7-14 个工作日 ，按旅游费用总额  50%；
                <w:br/>
                ④  出发当日算起 4-6 个工作日 ，按旅游费用总额 80%；
                <w:br/>
                ⑤  出发当日算起  3 个工作日以内 ，按旅游费用总额 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有效护照+有效签证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有效护照+有效签证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2025-06-19T22:29:12+08:00</dcterms:created>
  <dcterms:modified xsi:type="dcterms:W3CDTF">2025-06-19T22:29:12+08:00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