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【首席恩施·屏恩盛世】行程单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0031750128428y7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落地散拼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落地散拼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地面缆车进入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行程结束后、入住酒店休息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屏山大峡谷-中国仙本那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行程结束后入住酒店休息。
                <w:br/>
                【温馨提示】:   
                <w:br/>
                1、屏山大峡谷景区接待能力及配套设施有限，当天行程根据人数可能更换车导，请知悉；
                <w:br/>
                2、屏山峡谷独特的地理结构造就了其世间独一无二的美景，景区游览及效果受天气影响较大，如遇大雨天气景区无法游览，取消当天行程自由活动退费100元/人，另无其他费用可退；
                <w:br/>
                3、若遇暑期、假期、大旺季，屏山景区会错峰售票，旅行社以及导游根据当天实际进园时间来安排白天出发时间，请游客知悉，此项安排不接受任何投诉；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五晚舒适精品酒店：诗曼、珙桐别苑、路客、怡合之星、城市便捷、一路同行、御景轩、铂尔曼、灵秀假日、瑞都、城市达人、松月楼精品、天珠精品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品、晚亭酒店等同级别酒店；
                <w:br/>
                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。
                <w:br/>
                交通：往返恩施动车二等座票及手续费，当地空调旅游车，保证每人一正座
                <w:br/>
                餐饮：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儿童：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1、必须自费套餐：110元/人（包含恩施大峡谷景交20元/人、地面缆车30元/人、地心谷景交30元/人、梭布垭景交30元/人）
                <w:br/>
                2、景区交通（自愿乘坐）：大峡谷七星寨上行索道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屏山悬浮拍照船20-50元/人、西兰卡普168元/人及其他行程中没有提及的个人消费。
                <w:br/>
                3、因旅游者违约、自身过错、自身疾病等自身原因导致的人身财产损失而额外支付的费用；
                <w:br/>
                4、全程入住酒店产生的单房差费用；
                <w:br/>
                5、旅游意外保险及航空保险（建议旅游者购买）；
                <w:br/>
                6、因交通延误等意外事件导致的额外费用；
                <w:br/>
                7、儿童报价以外产生的其他费用需游客自理；
                <w:br/>
                8、不占床位游客不含早餐，不含单房差。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必须自费套餐：110元/人（包含恩施大峡谷景交20元/人、地面缆车30元/人、地心谷景交30元/人、梭布垭景交30元/人）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自愿产生项目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屏山悬浮拍照船20-50元/人、西兰卡普168元/人及其他行程中没有提及的个人消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报名前请先电话询问余位，谢谢！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  <w:br/>
                注意事项：
                <w:br/>
                1、团队酒店由我社安排，旺季房源紧张情况下，会安排我社推荐酒店或同级标准，如指定酒店則一团一议；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4、以上行程为参考行程，我社保留因航班、交通等原因而导致行程变化，而对出团日期、行程顺序等做适当调整的权利
                <w:br/>
                5、自由活动期间，旅行社不安排车出行，请保管好自己的证件及随身物品，贵重物品请妥善保管，注意人身安全。
                <w:br/>
                6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以实际产生损失收取费用。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2025-06-19T22:08:34+08:00</dcterms:created>
  <dcterms:modified xsi:type="dcterms:W3CDTF">2025-06-19T22:08:34+08:00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