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世纪荣耀上水双动 6 日游行程行程单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JSZR20250604T1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各地—宜昌
                <w:br/>
              </w:t>
            </w:r>
          </w:p>
          <w:p>
            <w:pPr>
              <w:pStyle w:val="indent"/>
            </w:pPr>
            <w:r>
              <w:rPr>
                <w:rFonts w:ascii="微软雅黑" w:hAnsi="微软雅黑" w:eastAsia="微软雅黑" w:cs="微软雅黑"/>
                <w:color w:val="000000"/>
                <w:sz w:val="20"/>
                <w:szCs w:val="20"/>
              </w:rPr>
              <w:t xml:space="preserve">
                07:36-17:00 指定地点乘动车至宜昌东，工作人员在宜昌东站（火车站）出口处右侧的“宜昌旅游信息咨询中心”，帮您办理好换乘车票手续或者宜昌三峡游客中心（既宜昌九码头），根据实际情况安排下午17:30至晚上21:30由宜昌交运集团安排“豪华游轮专用巴士”滚动发班送到茅坪码头登船（提供免费码头行李搬提服务）
                <w:br/>
                19:30-21:30  登船自助晚餐,指定酒水畅饮
                <w:br/>
                21:00-22:30  游船安全说明会
                <w:br/>
                温馨提示                                          
                <w:br/>
                1、您抵达码头后，由游船公司统一管理，前往您报名的对应的游船前台，凭身份证拿房卡入住休息!
                <w:br/>
                2、由于宜昌交运统一安排车送游船码头，滚动发班人满发车，故可能会有彼此等待现象，敬请理解!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06:30-07:00  免费早茶、早咖啡，太极拳晨练
                <w:br/>
                07:00-08:00  自助早餐
                <w:br/>
                07:30-12:45  在船自由活动或自费游览（三峡人家-龙津溪景区290元/人）
                <w:br/>
                12:00-13:30  自助午餐，指定酒水畅饮
                <w:br/>
                14:30-17:00  上岸游览三峡大坝：三峡工程博物馆、截留纪念园
                <w:br/>
                <w:br/>
                如选择三峡大坝升船机自费项目，则午餐后行程如下：
                <w:br/>
                14:00-16:30  乘车前往游览三峡大坝：三峡工程博物馆、截留纪念园
                <w:br/>
                16:30-18:30  乘坐观光船通过（三峡大坝升船机320元/人）
                <w:br/>
                18:30-20:00  自助晚餐，指定酒水畅饮
                <w:br/>
                20:30-21:15  举行盛大的船长欢迎酒会
                <w:br/>
                22:00-23:00  宵夜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
                <w:br/>
              </w:t>
            </w:r>
          </w:p>
          <w:p>
            <w:pPr>
              <w:pStyle w:val="indent"/>
            </w:pPr>
            <w:r>
              <w:rPr>
                <w:rFonts w:ascii="微软雅黑" w:hAnsi="微软雅黑" w:eastAsia="微软雅黑" w:cs="微软雅黑"/>
                <w:color w:val="000000"/>
                <w:sz w:val="20"/>
                <w:szCs w:val="20"/>
              </w:rPr>
              <w:t xml:space="preserve">
                06:30-07:00  免费早茶、早咖啡，太极拳晨练
                <w:br/>
                07:00-08:30  自助早餐
                <w:br/>
                08:30-11:00  游轮停靠巫山港，换乘小船游览神女溪
                <w:br/>
                约11:00 船过巫峡
                <w:br/>
                12:00-13:30  自助午餐,指定酒水畅饮
                <w:br/>
                约14:00 船过瞿塘峡
                <w:br/>
                15:00-18:00  在船自由活动或自费游览奉节三国遗址（白帝城290元/人）
                <w:br/>
                18:30-20:00  自助晚餐,指定酒水畅饮
                <w:br/>
                20:30-21:30  晚间文艺演出
                <w:br/>
                22:00-23:00  宵夜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
                <w:br/>
              </w:t>
            </w:r>
          </w:p>
          <w:p>
            <w:pPr>
              <w:pStyle w:val="indent"/>
            </w:pPr>
            <w:r>
              <w:rPr>
                <w:rFonts w:ascii="微软雅黑" w:hAnsi="微软雅黑" w:eastAsia="微软雅黑" w:cs="微软雅黑"/>
                <w:color w:val="000000"/>
                <w:sz w:val="20"/>
                <w:szCs w:val="20"/>
              </w:rPr>
              <w:t xml:space="preserve">
                06:30-07:00  免费早茶、早咖啡，太极拳晨练
                <w:br/>
                07:00-08:30  自助早餐
                <w:br/>
                08:30-11:00  文化活动
                <w:br/>
                12:00-13:30  自助午餐,指定酒水畅饮
                <w:br/>
                14:00-17:00  上岸游览鬼国京都丰都鬼城（不含索道，单程20元/人，往返35元/人）
                <w:br/>
                18:00-19:30  自助晚餐,指定酒水畅饮
                <w:br/>
                20:00-21:00  晚间文艺演出
                <w:br/>
                22:00-23:00  宵夜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重庆市内游
                <w:br/>
              </w:t>
            </w:r>
          </w:p>
          <w:p>
            <w:pPr>
              <w:pStyle w:val="indent"/>
            </w:pPr>
            <w:r>
              <w:rPr>
                <w:rFonts w:ascii="微软雅黑" w:hAnsi="微软雅黑" w:eastAsia="微软雅黑" w:cs="微软雅黑"/>
                <w:color w:val="000000"/>
                <w:sz w:val="20"/>
                <w:szCs w:val="20"/>
              </w:rPr>
              <w:t xml:space="preserve">
                07:00-08:00	游轮自助早餐
                <w:br/>
                约08:30抵达重庆朝天门码头，导游接团，前往被誉为万里长江第一条空中走廊的【长江索道】（自费40元/人）或者参观重庆最佳全景观赏地，海拔590米的西部第一高楼重庆环球金融中心【WFC观景台】(自费118元/人)。（特别备注：如遇旺季排队人数较多，则改为长江索道乘坐单程，另赠送【外观人民大礼堂】，根据导游视实际情况而定，敬请知晓）。随后游览山城一条坡度较高的历史古道【第三步道】、被网友称为神一样的交通【李子坝轻轨站穿楼】、革命传统教育基地【渣滓洞】（换乘车20元/人自理，不含馆内讲解，自由参观）、千年古镇【磁器口】、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【曾家岩50号周公馆】，前往红色教育基地【白公馆】，最后游览最具巴渝传统建筑特色的“吊脚楼”风貌为主体的【洪崖洞】，解放碑自由活动！
                <w:br/>
                温馨提示  
                <w:br/>
                由于重庆市内游线路为当地散客拼团，在不减少景点的情况下，行程游览顺序可能会有所调整。所有红色景点周一闭馆无法参观，望谅解！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
                <w:br/>
              </w:t>
            </w:r>
          </w:p>
          <w:p>
            <w:pPr>
              <w:pStyle w:val="indent"/>
            </w:pPr>
            <w:r>
              <w:rPr>
                <w:rFonts w:ascii="微软雅黑" w:hAnsi="微软雅黑" w:eastAsia="微软雅黑" w:cs="微软雅黑"/>
                <w:color w:val="000000"/>
                <w:sz w:val="20"/>
                <w:szCs w:val="20"/>
              </w:rPr>
              <w:t xml:space="preserve">
                早餐后，司机适时送客人前往火车站乘动车离开，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 苏州-宜昌东 重庆-苏州 二等座含手续费；
                <w:br/>
                用车：行程内正规营运手续空调旅游巴士，不提供座次要求（每人 1 正座，婴幼儿必须占座）
                <w:br/>
                住宿：世纪系列游轮对应房型，若指定楼层每上升一层加 200 元/人/层； 陆地：携程五钻酒店（温馨提示：酒店无法提供三人间或加床，如遇自然单人，需另行付单房差，不拼住！另因主观要求标准不同，如未达到个人住宿要求标准，不属于旅游行程质量范畴）
                <w:br/>
                用餐：5 早 7 正餐.【（船票包含用餐 4 早 7 正餐，中西自助餐），正餐在指定餐厅就餐，当地饮食可能会与游客饮食习惯有一定的差异，为了保证顺利用餐，如有忌口需提前告知工作人员。如若你在行程中取消用餐，费用一律不退】
                <w:br/>
                景点：三峡大坝、神女溪、丰都名山（船票包含景点），重庆市内游；
                <w:br/>
                （备注：本产品已将相关景点进行优惠打包，因此持所有优惠证件不退费用，敬请理解）；
                <w:br/>
                导游：游船上为船导及服务员，三峡沿线各景点当地景点导游服务，陆地专职导游服务（温馨提示：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购物：全程无购物（温馨提示：旅行社在产品线路中不安排购物店，但行程中途经的景区、酒店、餐厅、机场、火车站等内设商品部、商店等购物场所，此类均不属于旅行社安排，所有消费均属游客个人行为）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1、景区小交通费用自理（三峡大坝电瓶车 10 元/人，丰都鬼城索道往返 35 元/人，渣滓洞换乘车 20 元/人）。
                <w:br/>
                2、行程所列住宿外延住费用及单房差费用（注：不占床不含早餐，产生早餐费自理）。
                <w:br/>
                3、行程内洗衣、电话、收费电视、烟酒、饮品等个人消费。
                <w:br/>
                4、旅游意外保险（强烈建议游客自购），因旅游者违约、自身过错、自身疾病，导致人身财产损失而额外支付的费用。
                <w:br/>
                5、因交通延阻、罢工、天气、航班取消或更改、疫情等不可抗力因素所致的额外费用。
                <w:br/>
                推荐自费项目（自愿选择，绝不强制）：
                <w:br/>
                ◆三峡人家 290 元/人 ◆升船机 320 元/人 ◆白帝城 290 元/人
                <w:br/>
                费用含景区交通费+导游讲解费+门票+游船码头停靠费+游客码头过港费；
                <w:br/>
                重庆自费：长江索道 40 元/人 WFC 观景台 118 元/人
                <w:br/>
                备注：行程中自由活动时间段游船是否停靠码头。游客如需增游自选景点自行到船上前台交钱报名；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2、疾病患者及老弱病残孕妇旅客不宜报名参加（如：高血压、心脏病、孕妇、精神病）
                <w:br/>
                3、特别约定：如因意外事件及不可抗力，包括但不限于航空公司运力调配、机场临时关闭、天气原因、航空管制等导致航班取消或延期的，旅行社将尽最大努力协助您办理变更事宜，如产生差价，多退少补出游过程中，如遇不可抗力因素造成景点未能正常游玩，服务人员经与您协商一致后可根据实际情况取消或更换该景点，或由服务人员在现场按旅游产品中的门票价退还费用(退费不以景区挂牌价为准)，敬请谅解！
                <w:br/>
                4、订单一经我社旅行以书面形式确认后均默认发团，订单生效后，因旅游者原因取消订单的，费用扣除标准如下: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br/>
                5、游船为包装价销售，特殊人群不再享受再次优惠。且以上价格为持中华人民共和国居民身份证的内地居民，境外客人（含港、澳、台）价格另议，不同国籍，价格不同！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 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订单一经我社旅行以书面形式确认后均默认发团，订单生效后，因旅游者原因取消订单的，费用扣除标准如下: ◆船票：在开航之日前 15 天取消船位，须支付 30%全额船票的违约金。在开航之日前 10 天取消船位，须支付 50%全额船票的违约金。 在开航之日前 7 天内取消船位，须支付 100%全额船票的违约金。 取消船位包括取消全部或部分船位，变更船名或航期。黄金周期间为买断舱位，取消船位须支付 100%全额船票的违约金。
                <w:br/>
                ◆机票：一经开出不得签转、更改、退票，报名时请提供客人的准确姓名及身份证号码。
                <w:br/>
                ◆火车票：若退票，票面乘车站开车前 48 小时以上的，退票时收取票价 5%的退票费；开车前 24 小时以上、不足 48 小时的，退
                <w:br/>
                票时收取票价 10%的退票费；开车前不足 24 小时的，退票时收取票价 20%退票费，另收手续费 50 元，节假日收 100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2025-05-23T16:50:08+08:00</dcterms:created>
  <dcterms:modified xsi:type="dcterms:W3CDTF">2025-05-23T16:50:08+08:00</dcterms:modified>
</cp:coreProperties>
</file>

<file path=docProps/custom.xml><?xml version="1.0" encoding="utf-8"?>
<Properties xmlns="http://schemas.openxmlformats.org/officeDocument/2006/custom-properties" xmlns:vt="http://schemas.openxmlformats.org/officeDocument/2006/docPropsVTypes"/>
</file>