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德法意瑞3-4星  HO6   5-10月行程单</w:t>
      </w:r>
    </w:p>
    <w:p>
      <w:pPr>
        <w:jc w:val="center"/>
        <w:spacing w:after="100"/>
      </w:pPr>
      <w:r>
        <w:rPr>
          <w:rFonts w:ascii="微软雅黑" w:hAnsi="微软雅黑" w:eastAsia="微软雅黑" w:cs="微软雅黑"/>
          <w:sz w:val="20"/>
          <w:szCs w:val="20"/>
        </w:rPr>
        <w:t xml:space="preserve">真一价全含  推自费  退团费！！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0011746945751WJ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上海布鲁塞尔-500KM-科尔马    参考航班：HO1659  PVGBRU  01:35/07:30 或 HU7921  PVGBRU  02:05/08:10
                <w:br/>
                布鲁塞尔上海            
                <w:br/>
                参考航班：HO1660  BURPVG  12:05/0505+1 或 HU7922  BRUPVG  12:00/05:00+1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经典法意瑞行程---感受法国浪漫时尚、领略瑞士秀美风光、品味意大利古老魅力
                <w:br/>
                法国首都及最大城市，著名的艺术之都、时尚之都、文化之都、浪漫之都
                <w:br/>
                一座被连绵雪山和蔚蓝湖泊环抱的中世纪古城
                <w:br/>
                享有“水城”之美誉，领略其“因水而生，因水而美，因水而兴”
                <w:br/>
                意大利永恒之城，感受这座城市的独特魅力
                <w:br/>
                欧洲文艺复兴运动发祥地，歌剧诞生地，举世闻名文化旅游胜地 
                <w:br/>
                造访巴黎两大宫殿---卢浮宫、凡尔赛，均含耳机讲解
                <w:br/>
                搭乘巴黎塞纳河游船，悠闲地欣赏着两岸的法国风情，感受浪漫的法国味道
                <w:br/>
                乘坐电影007场景中的快艇，穿越黄金大运河
                <w:br/>
                瑞士双峰之---欧洲之巅少女峰（Jungfrau）
                <w:br/>
                童话小镇科尔马---法国东北部的梦幻小镇，仿佛是一幅生动逼人的童话画卷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² 奥地利美丽的西南城市---因斯布鲁克市区观光
                <w:br/>
                ² 欧洲联盟的核心地带-比利时首都布鲁塞尔市区观光
                <w:br/>
                ² 巴黎圣母院---聆听历史的回响，感受中世纪的庄严与神圣
                <w:br/>
                McArthurGlen Noventa购物村---尽享血拼乐趣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上海浦东国际机场集合，公司专业领队协助您办理登机手续。乘坐中国吉祥航空/中国海南航空航班飞往比利时布鲁塞尔，夜宿飞机上。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上海布鲁塞尔-500KM-科尔马     参考航班：HO1659  PVGBRU  01:35/07:30 或 HU7921  PVGBRU  02:05/08:10
                <w:br/>
              </w:t>
            </w:r>
          </w:p>
          <w:p>
            <w:pPr>
              <w:pStyle w:val="indent"/>
            </w:pPr>
            <w:r>
              <w:rPr>
                <w:rFonts w:ascii="微软雅黑" w:hAnsi="微软雅黑" w:eastAsia="微软雅黑" w:cs="微软雅黑"/>
                <w:color w:val="000000"/>
                <w:sz w:val="20"/>
                <w:szCs w:val="20"/>
              </w:rPr>
              <w:t xml:space="preserve">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【科尔马 市区观光】（观光时间不少于30分钟）科尔马是法国东部阿尔萨斯的一座兼具法德两国风情的城镇，美丽的老城完好保存到了今天。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科尔马或周边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科尔马-330KM-新天鹅堡-110KM-因斯布鲁克
                <w:br/>
              </w:t>
            </w:r>
          </w:p>
          <w:p>
            <w:pPr>
              <w:pStyle w:val="indent"/>
            </w:pPr>
            <w:r>
              <w:rPr>
                <w:rFonts w:ascii="微软雅黑" w:hAnsi="微软雅黑" w:eastAsia="微软雅黑" w:cs="微软雅黑"/>
                <w:color w:val="000000"/>
                <w:sz w:val="20"/>
                <w:szCs w:val="20"/>
              </w:rPr>
              <w:t xml:space="preserve">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因斯布鲁克-390KM-威尼斯-150KM-意大利小镇
                <w:br/>
              </w:t>
            </w:r>
          </w:p>
          <w:p>
            <w:pPr>
              <w:pStyle w:val="indent"/>
            </w:pPr>
            <w:r>
              <w:rPr>
                <w:rFonts w:ascii="微软雅黑" w:hAnsi="微软雅黑" w:eastAsia="微软雅黑" w:cs="微软雅黑"/>
                <w:color w:val="000000"/>
                <w:sz w:val="20"/>
                <w:szCs w:val="20"/>
              </w:rPr>
              <w:t xml:space="preserve">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午餐：墨鱼面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意大利小镇-350KM-罗马-200KM-佛罗伦萨
                <w:br/>
              </w:t>
            </w:r>
          </w:p>
          <w:p>
            <w:pPr>
              <w:pStyle w:val="indent"/>
            </w:pPr>
            <w:r>
              <w:rPr>
                <w:rFonts w:ascii="微软雅黑" w:hAnsi="微软雅黑" w:eastAsia="微软雅黑" w:cs="微软雅黑"/>
                <w:color w:val="000000"/>
                <w:sz w:val="20"/>
                <w:szCs w:val="20"/>
              </w:rPr>
              <w:t xml:space="preserve">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佛罗伦萨-350KM-米兰
                <w:br/>
              </w:t>
            </w:r>
          </w:p>
          <w:p>
            <w:pPr>
              <w:pStyle w:val="indent"/>
            </w:pPr>
            <w:r>
              <w:rPr>
                <w:rFonts w:ascii="微软雅黑" w:hAnsi="微软雅黑" w:eastAsia="微软雅黑" w:cs="微软雅黑"/>
                <w:color w:val="000000"/>
                <w:sz w:val="20"/>
                <w:szCs w:val="20"/>
              </w:rPr>
              <w:t xml:space="preserve">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午餐：托斯卡纳老奶奶秘制鸡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米兰或周边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米兰-200KM-琉森
                <w:br/>
              </w:t>
            </w:r>
          </w:p>
          <w:p>
            <w:pPr>
              <w:pStyle w:val="indent"/>
            </w:pPr>
            <w:r>
              <w:rPr>
                <w:rFonts w:ascii="微软雅黑" w:hAnsi="微软雅黑" w:eastAsia="微软雅黑" w:cs="微软雅黑"/>
                <w:color w:val="000000"/>
                <w:sz w:val="20"/>
                <w:szCs w:val="20"/>
              </w:rPr>
              <w:t xml:space="preserve">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午餐：少女峰山顶景观餐厅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琉森或周边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琉森-70KM-因特拉肯-250KM-法国小镇
                <w:br/>
              </w:t>
            </w:r>
          </w:p>
          <w:p>
            <w:pPr>
              <w:pStyle w:val="indent"/>
            </w:pPr>
            <w:r>
              <w:rPr>
                <w:rFonts w:ascii="微软雅黑" w:hAnsi="微软雅黑" w:eastAsia="微软雅黑" w:cs="微软雅黑"/>
                <w:color w:val="000000"/>
                <w:sz w:val="20"/>
                <w:szCs w:val="20"/>
              </w:rPr>
              <w:t xml:space="preserve">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法国小镇-300KM-巴黎
                <w:br/>
              </w:t>
            </w:r>
          </w:p>
          <w:p>
            <w:pPr>
              <w:pStyle w:val="indent"/>
            </w:pPr>
            <w:r>
              <w:rPr>
                <w:rFonts w:ascii="微软雅黑" w:hAnsi="微软雅黑" w:eastAsia="微软雅黑" w:cs="微软雅黑"/>
                <w:color w:val="000000"/>
                <w:sz w:val="20"/>
                <w:szCs w:val="20"/>
              </w:rPr>
              <w:t xml:space="preserve">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晚餐：土耳其烤肉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巴黎或周边</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巴黎-315KM-布鲁塞尔
                <w:br/>
              </w:t>
            </w:r>
          </w:p>
          <w:p>
            <w:pPr>
              <w:pStyle w:val="indent"/>
            </w:pPr>
            <w:r>
              <w:rPr>
                <w:rFonts w:ascii="微软雅黑" w:hAnsi="微软雅黑" w:eastAsia="微软雅黑" w:cs="微软雅黑"/>
                <w:color w:val="000000"/>
                <w:sz w:val="20"/>
                <w:szCs w:val="20"/>
              </w:rPr>
              <w:t xml:space="preserve">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布鲁塞尔或周边</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布鲁塞尔上海             参考航班：HO1660  BURPVG  12:05/0505+1 或 HU7922  BRUPVG  12:00/05:00+1
                <w:br/>
              </w:t>
            </w:r>
          </w:p>
          <w:p>
            <w:pPr>
              <w:pStyle w:val="indent"/>
            </w:pPr>
            <w:r>
              <w:rPr>
                <w:rFonts w:ascii="微软雅黑" w:hAnsi="微软雅黑" w:eastAsia="微软雅黑" w:cs="微软雅黑"/>
                <w:color w:val="000000"/>
                <w:sz w:val="20"/>
                <w:szCs w:val="20"/>
              </w:rPr>
              <w:t xml:space="preserve">
                【特别提醒今日为回程日】航班起飞前3-4小时，在领队的带领下抵达机场，在办理好登机、退税等手续后，搭乘中国吉祥航空/中国海南航空的国际航班飞往上海浦东国际机场。夜宿飞机上。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午餐：机餐     晚餐：机餐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
                <w:br/>
                全程司机、导游服务费 360元/人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6周岁（不含6周岁）以下儿童不占床费用为成人费用基础减1500元；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请咨询销售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请咨询销售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2025-07-08T01:14:32+08:00</dcterms:created>
  <dcterms:modified xsi:type="dcterms:W3CDTF">2025-07-08T01:14:32+08:00</dcterms:modified>
</cp:coreProperties>
</file>

<file path=docProps/custom.xml><?xml version="1.0" encoding="utf-8"?>
<Properties xmlns="http://schemas.openxmlformats.org/officeDocument/2006/custom-properties" xmlns:vt="http://schemas.openxmlformats.org/officeDocument/2006/docPropsVTypes"/>
</file>