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整个小陕西行程单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00117418416278d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兵马俑--华清池--大雁塔广场--大唐不夜城</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接机→入住酒店→宿西安
                <w:br/>
              </w:t>
            </w:r>
          </w:p>
          <w:p>
            <w:pPr>
              <w:pStyle w:val="indent"/>
            </w:pPr>
            <w:r>
              <w:rPr>
                <w:rFonts w:ascii="微软雅黑" w:hAnsi="微软雅黑" w:eastAsia="微软雅黑" w:cs="微软雅黑"/>
                <w:color w:val="000000"/>
                <w:sz w:val="20"/>
                <w:szCs w:val="20"/>
              </w:rPr>
              <w:t xml:space="preserve">
                西安，古称长安，中国四大古都之一，联合国教科文组织于1981年确定的“世界历史名城”，是中华文明和中华民族重要发祥地之一，文化底蕴浓厚，历史上周、秦、汉、唐等十三个王朝在此建都，留下了丰富的历史文化遗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华山一日游
                <w:br/>
              </w:t>
            </w:r>
          </w:p>
          <w:p>
            <w:pPr>
              <w:pStyle w:val="indent"/>
            </w:pPr>
            <w:r>
              <w:rPr>
                <w:rFonts w:ascii="微软雅黑" w:hAnsi="微软雅黑" w:eastAsia="微软雅黑" w:cs="微软雅黑"/>
                <w:color w:val="000000"/>
                <w:sz w:val="20"/>
                <w:szCs w:val="20"/>
              </w:rPr>
              <w:t xml:space="preserve">
                早餐后乘车约2小时赴华山，抵达后游览“奇险天下第一山”【西岳华山】（约5-6小时），“山高五千仞，削成而四方”五岳中海拔最高，险峻挺拔。“华山论剑”是著名的武侠小说作家金庸作品中虚拟的江湖故事，描绘了江湖英雄置身于奇险峻峭的华山，比试武功高下，谈论武学之道，排列武术伯仲，创造了一个神秘、诡奇、险绝的剑侠世界。华山也因此充满了险气、仙气、剑气和英气、豪气、义气。环顾华山谁是主，从容骑马上峰巅。御剑乘风来，除魔天地间，有酒乐逍遥，无酒我亦颠，一饮黄河水，再饮吞日月。即可感受手攀铁链，脚踩石窝，旋转而下的鹞子翻身；亦可孤胆挑战仅容一人通过，脚底就是万丈深渊的长空栈道；或是横叉云颠的苍龙岭。一场酣畅淋漓之后，下山返回西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八路军办事处→壶口瀑布→篝火晚会→唱红歌
                <w:br/>
              </w:t>
            </w:r>
          </w:p>
          <w:p>
            <w:pPr>
              <w:pStyle w:val="indent"/>
            </w:pPr>
            <w:r>
              <w:rPr>
                <w:rFonts w:ascii="微软雅黑" w:hAnsi="微软雅黑" w:eastAsia="微软雅黑" w:cs="微软雅黑"/>
                <w:color w:val="000000"/>
                <w:sz w:val="20"/>
                <w:szCs w:val="20"/>
              </w:rPr>
              <w:t xml:space="preserve">
                【八路军办事处】
                <w:br/>
                早餐后前往八路军办事处，其前身为 1936 年利用德国牙医诊所掩护设立的秘密交通站，之后陆续成为红军联络处和国民革命军第八路驻陕办事处，从 1936 年至 1946 年间，这里一直是中共中央在国民党统治区西安设立的重要机构，在土地革命战争末期、整个抗日战争时期和解放战争初期发挥了关键作用。
                <w:br/>
                【壶口瀑布】
                <w:br/>
                后乘车前往母亲河黄河的灵魂之地，【壶口瀑布】，列车正驶向壶口瀑布，那是即将奏响大合唱的激昂之地，雄浑的瀑布声将与歌声交织共鸣，车厢里，大家怀揣着对红色文化的敬仰，满是奔赴圣地的激动与期待，中餐后游览世界上唯一的金色瀑布黄河壶口瀑布（约1小时，景区规定必须乘坐小交通前往，需自理40元/人必销），黄河巨流至此，两岸苍山挟持，约束在狭窄的石谷中，山鸣谷应，声震数里，领略“天下黄河一壶收”的汹涌澎湃，犹如“风在吼，马在啸，黄河在咆哮”这雄壮的歌声在耳边响起。以陕西黄河壶口瀑布作为背景,采用实地情景我们一起合唱黄河大合唱，进行黄河文化民俗之旅的艺术诠释。
                <w:br/>
                【篝火晚会-腰鼓表演】
                <w:br/>
                晚餐后陕北“乡恭”热情洋溢的笑容，简单淳朴的问候，亲手点燃篝火。唱起那土圪旯旯的陕北民歌，扭起大秧歌，敲起陕北腰鼓，高亢民歌摄人心魄，感受陕北民俗风情。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壶口</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南泥湾--枣园或杨家岭--王家坪
                <w:br/>
              </w:t>
            </w:r>
          </w:p>
          <w:p>
            <w:pPr>
              <w:pStyle w:val="indent"/>
            </w:pPr>
            <w:r>
              <w:rPr>
                <w:rFonts w:ascii="微软雅黑" w:hAnsi="微软雅黑" w:eastAsia="微软雅黑" w:cs="微软雅黑"/>
                <w:color w:val="000000"/>
                <w:sz w:val="20"/>
                <w:szCs w:val="20"/>
              </w:rPr>
              <w:t xml:space="preserve">
                【南泥湾革命旧址】
                <w:br/>
                早餐后集合出发，乘车约3小时赴延安，途中参观【南泥湾革命旧址】，倾情赠送“陕北的好江南”——南泥湾。南泥湾精神是延安精神的重要构成‘自己动手、丰衣足食’，激励着我们一代又一代的中华儿女，在旅行中释放情怀，触摸延安精神的灵魂。后在导游的带领下，游客可前往党徽广场前重温入党誓词，坚定初心使命。我志愿加入中国共产党，拥护党的纲领，遵守党的章程，履行党员义务
                <w:br/>
                【王家坪/杨家岭革命旧址】
                <w:br/>
                车览滚滚延河水，远眺延安革命的象征和标志——宝塔山。车抵延安参观革命旧址【王家坪或杨家岭】（约30分钟）感受着当年红军革命的艰辛。
                <w:br/>
                【枣园革命旧址】
                <w:br/>
                后参观抗战时期的“中南海”【枣园革命旧址】（约30分钟），中央大礼堂，毛泽东、周恩来、刘少奇等老一辈革命家故居。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兵马俑博物馆→元宇宙XR探秘.沉睡的帝陵→华清池→大雁塔广场→大唐不夜城
                <w:br/>
              </w:t>
            </w:r>
          </w:p>
          <w:p>
            <w:pPr>
              <w:pStyle w:val="indent"/>
            </w:pPr>
            <w:r>
              <w:rPr>
                <w:rFonts w:ascii="微软雅黑" w:hAnsi="微软雅黑" w:eastAsia="微软雅黑" w:cs="微软雅黑"/>
                <w:color w:val="000000"/>
                <w:sz w:val="20"/>
                <w:szCs w:val="20"/>
              </w:rPr>
              <w:t xml:space="preserve">
                【秦兵马俑博物馆1.2.3号坑】
                <w:br/>
                早餐后游览世界文化遗产【秦始皇陵兵马俑博物院1.2.3号坑】（约2.5小时）（不含小交通5/人），特别赠送租用【蓝牙无线耳机】，既是网红打卡地，又是世界上最大的“地下军事博物馆”，世界考古史上最伟大的发现之一，堪称“世界第八大奇迹”，穿行在这些极具感染力的艺术品之间，无数游客情不自禁大喊：震撼！震撼！历史似乎不再遥远。
                <w:br/>
                【元宇宙XR探秘.沉睡的帝陵】
                <w:br/>
                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仿佛能听到历史的回声，诉说着曾经的繁华与荣耀、纷争与衰落。
                <w:br/>
                【唐·华清宫】
                <w:br/>
                后参观最完整的中国唐文化标志性景区【唐·华清宫】特别赠送租用【蓝牙无线耳机】，因骊山亘古不变的温泉资源、烽火戏诸侯的历史典故、唐明皇与杨贵妃的爱情故事及西安事变的发生地而享誉海外。华清宫本是一个普通的皇家避寒宫殿，华清池因杨贵妃而享誉古今。一千多年前三郎与玉环的爱情，在飞霜殿内、在九龙湖上、在石榴树下、在贵妃池旁，恩爱十年抵不上马嵬士兵哗变，是爱？是恨？美人已去，池仍在，慕名而来只为一睹贵妃出浴的香艳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西安</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西安博物院/小雁塔→钟鼓楼广场→回民街
                <w:br/>
              </w:t>
            </w:r>
          </w:p>
          <w:p>
            <w:pPr>
              <w:pStyle w:val="indent"/>
            </w:pPr>
            <w:r>
              <w:rPr>
                <w:rFonts w:ascii="微软雅黑" w:hAnsi="微软雅黑" w:eastAsia="微软雅黑" w:cs="微软雅黑"/>
                <w:color w:val="000000"/>
                <w:sz w:val="20"/>
                <w:szCs w:val="20"/>
              </w:rPr>
              <w:t xml:space="preserve">
                【西安博物院】
                <w:br/>
                早餐后前往唐代千年古塔、秀丽园林景观【西安博物院】（约2小时），素有“关中八景”之一的“雁塔晨钟”美景所在地。小雁塔建于唐景龙年间，距今1300余年，是唐代佛教建筑艺术遗产，佛教传入中原地区并融入汉族文化的标志性建筑。小雁塔的基座为砖方台，基座下有地宫，基座之上为塔身，塔身底层高大，二层以上高、宽递减，逐层内收，愈上愈促，以自然圆和收顶，故整体轮廓呈现出秀丽的卷刹。
                <w:br/>
                【钟鼓楼广场-回民街】
                <w:br/>
                后乘车至西安市中心钟鼓楼广场，游览西安著名的坊上美食文化街区【回民街】（约1小时），这里青石铺路、绿树成荫，路两旁清一色仿明清建筑，西北风情街的代表之一，距今已有上千年历史，其深厚的文化底蕴聚集了近300多种特色小吃，让人流连忘返、欲罢不能的魅力所在。
                <w:br/>
                送站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※区间交通※
                <w:br/>
                行程内正规营运手续空调旅游巴士，不提供座次要求（根据人数用车，每人1正座，婴幼儿必须占座）。
                <w:br/>
                不满6人（含6人）更换为司兼导，本行程不提供座次要求（每人1正座，婴幼儿必须占座）。
                <w:br/>
                ※住宿酒店※
                <w:br/>
                1、根据实际情况合理安排，不接受指定酒店。西安：当地3钻酒店等同标准酒店。 壶口：特色民宿酒店.
                <w:br/>
                2、大部分酒店无法提供三人间或加床，如遇自然单人，需另行付单房差，散客不拼住！
                <w:br/>
                3、因旅游者主观要求标准不同，酒店未达到个人住宿要求标准的不属于旅游行程质量范畴。如行程提供标准无法满足您的入住要求，可补差价升级酒店标准。
                <w:br/>
                ※行程用餐※
                <w:br/>
                1、包含5早餐4正餐（早餐为酒店赠送，正餐旅游特色餐，不用餐，费用不退，升级一餐金鸡报晓宴餐餐标30/人）。
                <w:br/>
                2、如每桌人数不足10人，则餐费不变的情况下，酌情增减菜品数量，个别菜品可能随时令有所调整。
                <w:br/>
                3、大西北用餐口味以及餐质可能和其他地区不同，不习惯者请提前自备佐食，因整体餐费不以个人用餐与否减少，自愿放弃用餐无费用可退，敬请谅解。
                <w:br/>
                ※导游服务※
                <w:br/>
                1、行程内优秀持证国语导游讲解服务。
                <w:br/>
                2、行程内导游仅负责旅游者的日常组织安排，延途讲解，问题处理。
                <w:br/>
                3、行程内导游会以同团大部分旅游者作为照顾对象，如需按照自已意愿游览或不按规定时间安排的，为避免同团其它旅游者造成不满，我社不作任何特殊安排。
                <w:br/>
                ※其他项目※
                <w:br/>
                1、儿童：年龄2~12周岁（不含），只含车费、正餐半餐费和导服，不占床，不含景区门票及小交通，产生的其它费用敬请自理。（备注：景区1.2米以下不收门票，如超过1.2米以上门票自理，占床与否大人可根据实际情况提前告知；一般12周岁以下不超过1.2米的按儿童报名，超过12周岁身高超过1.2米以上的和大人收费一样）
                <w:br/>
                2、保险：旅行社责任险，建议自行购买旅游人身意外险。
                <w:br/>
                3、购物：全程无购物（旅行社在产品线路中不安排购物店，但行程中途经的景区、酒店、餐厅、机场、火车站等内设商品部、商店等购物场所，此类均不属于旅行社安排，所有消费均属游客个人行为）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1、兵马俑电瓶车5元/人，壶口瀑布电瓶车40元/人，延安租用蓝牙耳机30元/人。西安博物馆租用蓝牙耳机30元/人骊山索道往返60元/人；华清池电瓶车20元/人；
                <w:br/>
                2、行程所列住宿外延住费用（注：不占床不含早餐，产生早餐费自理）。
                <w:br/>
                3、儿童费用不包含酒店床位及早餐，门票，电瓶车，索道及进山车，接送等费用。赠送项目如产生请按实际收费自理。景区内另行付费景点或娱乐项目，请根据喜好自愿选择。
                <w:br/>
                4、推荐自费项目
                <w:br/>
                《复活的军团》中国首部实景沉浸式战争史实，自理298元/人，演出约70分钟。
                <w:br/>
                《驼铃传奇秀》会跑的大型实景演艺，自理298元起/人，演出约70分钟。
                <w:br/>
                《再回延安》一个普通士兵的视角，展现一段真实的历史岁月，自理238元/人，演出约70分钟。
                <w:br/>
                《飞越延安》一部全实景球幕电影，自理158元/人。
                <w:br/>
                5、酒店内洗衣、电话、收费电视、烟酒、饮品等个人消费。
                <w:br/>
                6、旅游人身意外保险及航空意外保险。
                <w:br/>
                7、因交通延阻、罢工、天气、航班取消或更改、疫情等不可抗力因素所致的额外费用。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1、请游客报名时提供有效证件，行程中也请您随身携带有效期证件（国内游客：身份证、军官证，国际游客：护照），住宿及景区同样出示证件！敬请配合旅行社工作！
                <w:br/>
                2、如因个人原因没有带有效身份证件造成无法办理入住手续而造成的损失，游客自行承担责任。
                <w:br/>
                请游客带好有效身份证原件：16周岁以上需带好二代身份证，
                <w:br/>
                6、儿童、70岁以上的老年人、孕妇游客必须有全程监护人陪同旅游。游客在充分了解旅途的辛苦和行程中医疗条件有限的前提下，确定自己的身体健康状况适合参加本次旅游活动后方可报名参团。因个人既有病史和身体残障在旅游行程中引起的疾病进一步发作和伤亡，旅行社不承担任何责任，现有的保险公司责任险和意外险条款中，此种情况也列入保险公司的免赔范围。为了你的安全请勿隐瞒病情，你可另择其它线路(如隐瞒病情,后果自负。
                <w:br/>
                4、由于不可抗力因素等不可归责于旅行社的的客观原因或旅游者个人原因，造成旅游者经济损失的，旅行社不承担赔偿责任。如恶劣天气、自然灾害、飞机延误、火车延误、汽车塞车等不可抗力原因如造成团队行程更改，延误、滞留或提前结束时，旅行社不承担责任。由此发生的费用增减，按未发生费用退还游客，超支费用由游客自行承担的办法处理。
                <w:br/>
                5、客人入住酒店前请出示身份证并主动交纳房卡压金、第二天由客人自行办理退房手续、按导游通知时间在所住酒店大厅等候。
                <w:br/>
                6、安排的房型一般为双标间，如客人对房型另有要求，我公司只能尽力协调安排，但具体需视酒店情况而定；如出现单男单女，入住当天才能确定能否拼住，在拼住不了的情况下，客人需自补单房差（房差客人需当天当时现付酒店或导游）。
                <w:br/>
                7、客人入住酒店时，请检查房间里所有设备及用具，如有损坏缺少应及时联系导游员或酒店工作人员，切勿大意，减少不必要的纠纷。
                <w:br/>
                9、根据湖南省政府规定，倡导节能减排，大部分酒店不提供一次性洗漱用品,请客人自备。敬请谅解。
                <w:br/>
                10、景区内有特级禁烟区的地方（请勿在景区内抽烟），以防发生森林火灾；旅行期间请注意环境保护，让我们共同爱护这片青山绿水，谢谢！！
                <w:br/>
                12、游客报名后因故不能参加本次旅游，游客须承担实际产生损失，中途均不允许客人以任何借口离团，若中途客人离团视同游客违约，旅行社亦不承担游客离团时发生意外事故的所有责任。 
                <w:br/>
                13、部份景区内和沿途停留的站点附近均可能会有纪念品售卖点，物流通处，沿途休息站（加水点，厕所）小卖部不属于购物店范围。当地居民贩卖纪念品、土特产，非我社提供服务，请谨慎购买，以免上当。甲方自愿参加另付费项目的，应根据自身经济状况、身体状况慎重考虑与选择。对于那些不适合自身身体状况的另付费项目不要参加，以免造成人身伤害和财产损失。甲方参加自己所选择的另行付费项目，所产生的一切后果由甲方负责，乙方不承担任何责任。如因整个团队中参加此项目人数较少或其他原因，而乙方或代理乙方接待甲方的地接社未能安排的，经双方签字确认之后，乙方将所收取的相关费用全额退还给甲方，乙方不承担任何违约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一经预定不可退改签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2025-05-06T16:00:59+08:00</dcterms:created>
  <dcterms:modified xsi:type="dcterms:W3CDTF">2025-05-06T16:00:59+08:00</dcterms:modified>
</cp:coreProperties>
</file>

<file path=docProps/custom.xml><?xml version="1.0" encoding="utf-8"?>
<Properties xmlns="http://schemas.openxmlformats.org/officeDocument/2006/custom-properties" xmlns:vt="http://schemas.openxmlformats.org/officeDocument/2006/docPropsVTypes"/>
</file>