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0011737273780u8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w:br/>
                超值体验·打卡网红窑湖小镇日夜双景
                <w:br/>
                <w:br/>
                全程赠送2早4正餐（餐餐升级）
                <w:br/>
                棋牌K歌全免嗨不停
                <w:br/>
                两晚入住当地度假酒店（含早含空调）
                <w:br/>
                <w:br/>
                参加挖春笋活动·每人赠送3斤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全程纯玩0购物·精选品质旅游超值体验·打卡网红窑湖小镇日夜双景全程赠送2早4正餐（餐餐升级）棋牌K歌全免嗨不停两晚入住当地度假酒店（含早含空调）参加挖春笋活动·每人赠送3斤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适时出发前往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晚上适时回到酒店入住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2025-05-23T16:30:48+08:00</dcterms:created>
  <dcterms:modified xsi:type="dcterms:W3CDTF">2025-05-23T16:30:48+08:00</dcterms:modified>
</cp:coreProperties>
</file>

<file path=docProps/custom.xml><?xml version="1.0" encoding="utf-8"?>
<Properties xmlns="http://schemas.openxmlformats.org/officeDocument/2006/custom-properties" xmlns:vt="http://schemas.openxmlformats.org/officeDocument/2006/docPropsVTypes"/>
</file>