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2025年（常规版） 下水 【世纪神话/世纪传奇游船】 重庆+长江三峡+宜昌  动去动回5日跟团游行程单</w:t>
      </w:r>
    </w:p>
    <w:p>
      <w:pPr>
        <w:jc w:val="center"/>
        <w:spacing w:after="100"/>
      </w:pPr>
      <w:r>
        <w:rPr>
          <w:rFonts w:ascii="微软雅黑" w:hAnsi="微软雅黑" w:eastAsia="微软雅黑" w:cs="微软雅黑"/>
          <w:sz w:val="20"/>
          <w:szCs w:val="20"/>
        </w:rPr>
        <w:t xml:space="preserve">（收客前  请来电询位）赠送重庆市内游，重庆一晚升级网评4钻酒店、纯玩无购物、精华景点：李子坝轻轨站穿楼/磁器口/洪崖洞/丰都鬼城/神女溪/三峡大坝</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TSX5173716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无锡市-常州市-苏州市-昆山市-南通市-湖州市-长兴县</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三峡天下壮，邀君乘船游， 船游三峡，尊享服务，省去舟车劳顿！
                <w:br/>
                ★ 赠送网红重庆市内游，全程经典大牌景点，自然与人文美景全收
                <w:br/>
                ★ 依山傍水，风情如画，国家5A级旅游景区—三峡人家
                <w:br/>
                ★ 世界最大的水利发电工程，国家 5A 级旅游景区—三峡大坝（三峡工程博物馆、截流纪念园）
                <w:br/>
                ★ 最美西陵原始峡谷风光—西陵峡
                <w:br/>
                ★ 三峡旅游奇景，一池碧水，当地人又称为“美女溪”—神女溪	
                <w:br/>
                ★ 三峡最幽深秀丽的峡谷—巫峡
                <w:br/>
                ★ 三峡最短最为雄伟险峻，以“雄”著称的峡谷—瞿塘峡
                <w:br/>
                ★ 夔门天下雄之--夔门（10 元人民币背景图）
                <w:br/>
                ★ 以"朝辞白帝彩云间，千里江陵一日还"的诗句而闻名于世—白帝城
                <w:br/>
                ★ 传说中的“鬼国京都，神曲之乡”—丰都鬼城
                <w:br/>
                ★ 网红重庆，网红景点（洪崖洞、李子坝轻轨穿楼），感受山城重庆的魅力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世纪神话/传奇】游船：2013年首航，集七大顶尖高新技术和五大长江奢华首创为一体的超六星级豪华游轮！首次采用“电力推进和舵桨合一”的国际顶尖技术！全船每一处都精选零油漆环保材料，是长江最环保的高科技静音游轮，舒适度和安全性无可比拟！</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出发地—重庆
                <w:br/>
              </w:t>
            </w:r>
          </w:p>
          <w:p>
            <w:pPr>
              <w:pStyle w:val="indent"/>
            </w:pPr>
            <w:r>
              <w:rPr>
                <w:rFonts w:ascii="微软雅黑" w:hAnsi="微软雅黑" w:eastAsia="微软雅黑" w:cs="微软雅黑"/>
                <w:color w:val="000000"/>
                <w:sz w:val="20"/>
                <w:szCs w:val="20"/>
              </w:rPr>
              <w:t xml:space="preserve">
                乘坐动车前往8D魔幻山城——重庆市，工作人员接您送往酒店，自行办理入住手续。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重庆一日游（赠送）—登船
                <w:br/>
              </w:t>
            </w:r>
          </w:p>
          <w:p>
            <w:pPr>
              <w:pStyle w:val="indent"/>
            </w:pPr>
            <w:r>
              <w:rPr>
                <w:rFonts w:ascii="微软雅黑" w:hAnsi="微软雅黑" w:eastAsia="微软雅黑" w:cs="微软雅黑"/>
                <w:color w:val="000000"/>
                <w:sz w:val="20"/>
                <w:szCs w:val="20"/>
              </w:rPr>
              <w:t xml:space="preserve">
                早餐后，重庆工作人员接团，与其他玩伴汇合。
                <w:br/>
                开启魅力重庆一日游（赠送），体验有着“山城、雾都、桥都”之称的重庆别样风光！ 
                <w:br/>
                接团后出发，前往被誉为万里长江第一条空中走廊的【长江索道】（自费50元/人，自愿选择，无强制，非必安排项目）。
                <w:br/>
                前往重庆最佳全景观赏地，海拔590米的西部第一高楼重庆环球金融中心【WFC观景台】(自费128元/人，自愿选择，无强制，非必安排项目)。
                <w:br/>
                外观【李子坝轻轨站穿楼】被网友称为神一样的交通。轻轨乱穿梭，变身过山车。现已经成了全国的网红景点，每天都有很多人拍轻轨穿过楼房的一瞬间；
                <w:br/>
                前往革命传统教育基地【白公馆】：原名香山别墅，为军阀白驹的别墅，后来改建成国民党的监狱，一个两层小楼。 这里是小萝卜头故事的发生地，曾经关押共产党，也是很多烈士的殉难处，历史意义比景点意义大得多。（不含馆内讲解，游览时间约45分钟）。
                <w:br/>
                随后乘车前往千年古镇【磁器口】位于重庆市沙坪坝区嘉陵江畔，始建于宋代，拥有"一江两溪三山四街"的独特地貌。曾经"白日里千人拱手，入夜后万盏明灯"繁盛一时。古镇蕴含丰富的巴渝文化、宗教文化、沙磁文化、红岩文化和民间文化，各具特色。一条石板路千年磁器口，是重庆古城的缩影和象征。被赞誉为"小重庆"（游览时间不低于 60 分钟）。
                <w:br/>
                来到重庆最美街道【中山四路】，是重庆市政府所在地，周边就是著名的上清寺。一条街上历史遗迹很多，除了中国民主党派博物馆的特园外，此地还有桂园、周公馆、戴公馆、张骧公馆、国民政府总统府旧址等。 
                <w:br/>
                游览结束后，前往【洪崖洞】以拥城市旅游景观、商务休闲景观和城市人文景观于一体而闻名，并以最具巴渝传统建筑特色的“吊脚楼”风貌为主体，依山就势，沿崖而建，让解放碑直达江滨，是游吊脚群楼、观洪崖滴翠、逛山城老街、赏巴渝文化、看两江汇流、品天下美食的好去处，也是解放碑的会客厅。 
                <w:br/>
                16:30-20:00  重庆朝天门码头登船,提供码头行李搬提服务
                <w:br/>
                18:30-20:00  登船自助晚餐,指定酒水畅饮
                <w:br/>
                20:00-20:45  游船安全说明会
                <w:br/>
                21:00-21:30  举行盛大的船长欢迎酒会暨迎宾派对
                <w:br/>
                约21:00     游船启航
                <w:br/>
                【备注：1、如遇天气、水位、大雾或相关部门管控，游船无法抵达重庆码头，游船公司可能统一安排将宾客从重庆送至丰都或涪陵港登船；  
                <w:br/>
                2、重庆市内游属于赠送项目，自愿放弃，无费用可退！重庆市内游行程可能略有调整，以实际当天安排为准！因天气、水位、游船中转等因素影响，可能出现部分景点无法安排，敬请谅解】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午餐：自理     晚餐：登船晚餐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游船阳台双标间</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丰都鬼城—烽烟三国（自选）
                <w:br/>
              </w:t>
            </w:r>
          </w:p>
          <w:p>
            <w:pPr>
              <w:pStyle w:val="indent"/>
            </w:pPr>
            <w:r>
              <w:rPr>
                <w:rFonts w:ascii="微软雅黑" w:hAnsi="微软雅黑" w:eastAsia="微软雅黑" w:cs="微软雅黑"/>
                <w:color w:val="000000"/>
                <w:sz w:val="20"/>
                <w:szCs w:val="20"/>
              </w:rPr>
              <w:t xml:space="preserve">
                06:30-07:00  免费早茶、早咖啡
                <w:br/>
                06:45-07:15  晨练时光
                <w:br/>
                07:00-08:30  自助早餐
                <w:br/>
                08:30-11:30  停靠丰都码头，上岸游览【丰都鬼城】（不含索道，单程20元/人，往返35元/人）又称“幽都”、“中国神曲之乡”，位于重庆市下游丰都县的长江北岸，因有哼哈祠、天子殿、奈河桥、黄泉路、望乡台、药王殿等多座表现阴曹地府的建筑和造型而闻名，以丰富的鬼文化蜚声中外。
                <w:br/>
                12:00-13:30   自助午餐,指定酒水畅饮
                <w:br/>
                14:00-16:00   文化活动
                <w:br/>
                17:00-18:30   自助晚餐,指定酒水畅饮
                <w:br/>
                18:15-21:15   游船视实际情况选择安排自费景点——烽烟三国（参考费用：290元/人，自理景点，自愿选择，非必选或者必安排项目） 
                <w:br/>
                20:30-21:30   暑期特色服务-儿童托管（7.1-8.31期间航次提供）
                <w:br/>
                22:00-23:00   宵夜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游船阳台双标间</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神女溪——白帝城（自选）
                <w:br/>
              </w:t>
            </w:r>
          </w:p>
          <w:p>
            <w:pPr>
              <w:pStyle w:val="indent"/>
            </w:pPr>
            <w:r>
              <w:rPr>
                <w:rFonts w:ascii="微软雅黑" w:hAnsi="微软雅黑" w:eastAsia="微软雅黑" w:cs="微软雅黑"/>
                <w:color w:val="000000"/>
                <w:sz w:val="20"/>
                <w:szCs w:val="20"/>
              </w:rPr>
              <w:t xml:space="preserve">
                06:30-07:00   免费早茶、早咖啡
                <w:br/>
                06:45-07:15   晨练时光
                <w:br/>
                07:00-08:30   自助早餐
                <w:br/>
                08:00-11:00   船上自由活动！游船视实际情况选择安排自费景点——白帝城（参考费用：2 90元/人，自理景点，自愿选择，非必选或者必安排项目）位于长江三峡瞿塘峡口，是长江三峡西大门—夔门的最佳观景点，为三国时期刘备临终托孤的旧址所在。由于唐代大诗人李白的到访，并且留下“早发白帝城”的千古名篇，使白帝城也获得了“诗城”的美誉。白帝城内现有托孤堂、明良殿、碑林、竹枝园等景点。
                <w:br/>
                约11:45      船过【瞿塘峡】感受“夔门天下雄”的磅礴气势（新版十元人民币背面的图案）
                <w:br/>
                12:00-13:30   自助午餐,指定酒水畅饮
                <w:br/>
                约13:45      船过游船进入长江三峡第二段峡谷—幽深秀丽的【巫峡】
                <w:br/>
                14:30-16:30   换乘小船游览【神女溪】,畅游于青山碧水之间，正所谓船在画中行，人在画中游。神女溪：当地人又称为“美女溪”，全长31.9公里，峡谷水清石奇，溪流两岸山峦耸立，逶迤延绵，层峦叠嶂，植被良好，奇境仙居，原始古朴。
                <w:br/>
                18:30-20:00   自助晚餐,指定酒水畅饮
                <w:br/>
                20:30-21:30   晚间文艺演出
                <w:br/>
                22:00-23:00   宵夜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游船阳台双标间</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离船-三峡大坝-返程
                <w:br/>
              </w:t>
            </w:r>
          </w:p>
          <w:p>
            <w:pPr>
              <w:pStyle w:val="indent"/>
            </w:pPr>
            <w:r>
              <w:rPr>
                <w:rFonts w:ascii="微软雅黑" w:hAnsi="微软雅黑" w:eastAsia="微软雅黑" w:cs="微软雅黑"/>
                <w:color w:val="000000"/>
                <w:sz w:val="20"/>
                <w:szCs w:val="20"/>
              </w:rPr>
              <w:t xml:space="preserve">
                06:30-08:00   自助早餐
                <w:br/>
                08:00-11:00   宜昌茅坪码头离船
                <w:br/>
                  上岸游览【三峡大坝】（三峡工程博物馆、截留纪念园）三峡大坝是当今世界上最大的水利发电工程
                <w:br/>
                游览完三峡大坝之后，游客乘坐大巴车（游船公司赠送项目）前往宜昌市区三峡游客中心（约12:30）散团。我社安排工作人员从散团点将客人送至宜昌东站，乘车返回温馨的！
                <w:br/>
                因返程大交通原因，客人无法参加其余自费项目！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1、【交通】：往返动车二等座，三峡段上岸景点游览用车由船公司统一安排，非独立用车。 
                <w:br/>
                2、【用餐】：游船标准餐3早5正餐（含登船晚餐），游客因自身原因放弃用餐，不再另退费用。
                <w:br/>
                3、【住宿】：涉外豪华游船：世纪游船基础楼层阳台双人标准间，每人一床位。
                <w:br/>
                重庆网评4钻酒店双标间，每人一床位（参考：康福瑞、枫郡雅致、丽呈君顿（机场店）、丽柏（国博店）、豪源两江（弹子石店）、锦怡行政公寓、巴古戴斯、海棠烟雨、丽呈睿轩或同级，以实际安排入住为准！）
                <w:br/>
                4、【用车】：当地空调旅游车，保证一人一正座（根据实际出团人数定车型）。
                <w:br/>
                5、【导服】：各地面专业导游，船上优秀公共导游服务， 接送站，则安排工作人员为司机师傅！
                <w:br/>
                6、【门票】：游船提供行程中景点第一大门票（中途放弃景点游览门票不退，船上游览景点由船务公司统一安排）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特别提醒：不含航空险，不含旅游意外保险，建议游客报名时自行购买
                <w:br/>
                1、船票不含：在船上期间的酒吧、饮料、洗衣、电话、小费等个人自费项目。
                <w:br/>
                2、默认为游船大堂同层客房价，如需指定高楼层，需补楼层升层费
                <w:br/>
                世纪神话/世纪传奇，楼层费150元/人/层
                <w:br/>
                3、游船公司推荐的项目，客人自愿选择！
                <w:br/>
                游船视实际情况选择停靠，非必停点！价格仅供参考，以当天实际收费为准！
                <w:br/>
                自费项目费用不是仅仅指景区门票，还有游轮综合费用：如停泊费、港务费、导服、中转交通等！
                <w:br/>
                *所列景点自费项目有可能进行调整。敬请以该航次开航后船方通知为准！
                <w:br/>
                烽烟三国290元/人；白帝城290元/人；
                <w:br/>
                4、自费项目，自愿选择：三峡大坝电瓶车+耳麦30元/人，长江索道50元/人或WFC 128元/人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1、行程必含景点门票和综合服务费均为游船打包统一价格，大型活动游览参观均为团体票，不单独提供门票。
                <w:br/>
                2、所有门票均为实名制预约，请客人务必在景区出示身份证；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1、此价格为中国大陆籍内宾客人价格，港、澳、台同胞和外籍客人价格需另询。
                <w:br/>
                2、船上船方推荐活动及个人消费客人直接支付前台。  
                <w:br/>
                3、当季为旅游旺季，报名前请先确认大交通余位和船位。  
                <w:br/>
                4、报名时请提供客人准确的身份证复印件。
                <w:br/>
                5、以上行程为参考行程，具体行程及时间安排，以当天游船公司实际安排为准！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【取消/违约条款】： 
                <w:br/>
                1、火车票：出票成功后，若发生退票、改签，请客人前往车站自行办理，如若产生费用，客人自
                <w:br/>
                行承担，收费标准以火车站执行标准为准！
                <w:br/>
                另我社需收取开票手续费（具体收费标准以实际咨询为准）   
                <w:br/>
                2、船票：报名成功后，取消需收取游船船票损失费，损失费用参考：确定后-开航前14天收取损失     
                <w:br/>
                费30%；开航前7天-14天内收取损失费50%；开航7天内取消船票全损。
                <w:br/>
                （部分游船收费标准和时限可能不同，具体收费标准以实际咨询为准）
                <w:br/>
                包租航次/切位航次/节假日期间航次，任何时候取消船位，都须支付100%全额船票的违约金。   
                <w:br/>
                3、退团/改期地接损失：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2025-07-08T14:06:11+08:00</dcterms:created>
  <dcterms:modified xsi:type="dcterms:W3CDTF">2025-07-08T14:06:11+08:00</dcterms:modified>
</cp:coreProperties>
</file>

<file path=docProps/custom.xml><?xml version="1.0" encoding="utf-8"?>
<Properties xmlns="http://schemas.openxmlformats.org/officeDocument/2006/custom-properties" xmlns:vt="http://schemas.openxmlformats.org/officeDocument/2006/docPropsVTypes"/>
</file>