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富春桃源PK七星虎啸峡2日行程单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0051721984603Gd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w:br/>
                度假指数☆☆☆☆☆
                <w:br/>
                ————超长10公里奇异峡谷、260米垂直落差，5m3w磅礴水量——————
                <w:br/>
                ※——轻奢度假·甄选品控——精选携程四钻品质酒店/赠自助早餐
                <w:br/>
                ※——全程0必消自理、超值赠送价值388元王牌景区门票
                <w:br/>
                ※——五岳归来不看山，虎啸归来不戏水，清凉盛夏激情探险
                <w:br/>
                ※——4A富春桃源——打卡九霄碧云洞、体验岩岭湖山水竹筏、富春云梯
                <w:br/>
                ※——琴溪香谷——听琴溪神韵、闻满峡飘香、访状元故里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激情，心跳、尖叫、专业的亚洲之巅漂流——【虎啸峡激流探险漂流】（赠送价值198元漂流门票），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w:br/>
                <w:br/>
                〖因漂流会受天气水量或人流等影响可调整游览顺序：如虎啸峡漂流无法进行，则更换同级别雪山漂流、山湾湾漂流、雅鲁漂流、给您带来不便敬请谅解，均无差价退还〗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br/>
                <w:br/>
                <w:br/>
                <w:br/>
                <w:br/>
                为了您漂流过程中的安全，请您遵守如下安全规定：
                <w:br/>
                <w:br/>
                1. 患有精神病、高血压、癫痫症及运动障碍的患者、过量饮酒的游客、孕妇、1.3米以下的儿童和60岁以上老人禁止参加漂流活动。
                <w:br/>
                <w:br/>
                2. 漂流是一项全身湿透的水上运动，漂流时请穿漂流服或泳装。穿上软底鞋以防撞伤脚底。漂流过程中可能会有轻微磕碰，参与前要有心理准备，注意安全，服从工作人员的指挥。
                <w:br/>
                <w:br/>
                3. 漂流前请将贵重物品（如相机、手机、首饰、手表、车钥匙、现金等）妥善保管，以免遗失或浸水。
                <w:br/>
                <w:br/>
                4. 漂流时，请游客正确穿戴救生装备，注意航道引导标志。
                <w:br/>
                <w:br/>
                5. 在漂流过程中，不要站立在船上，遇急流时双手抓住船舷两边的安全带，切勿将手脚伸出舷外，全程严禁脱下救生装备，禁止离船游泳、玩耍或单独到危险地带，以免发生意外。
                <w:br/>
                <w:br/>
                6. 在漂流过程中，因游客操作不当造成他人或自身伤害，本公司概不负责。为确保您和他人的安全，严禁携带易破碎的玻璃和易燃易爆物品进入漂流区域。
                <w:br/>
                <w:br/>
                7. 请在指定的地点起岸，以免进入未知区域，造成不必要的危险。
                <w:br/>
                <w:br/>
                8.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建德或千岛湖或富阳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桐庐-苏州
                <w:br/>
              </w:t>
            </w:r>
          </w:p>
          <w:p>
            <w:pPr>
              <w:pStyle w:val="indent"/>
            </w:pPr>
            <w:r>
              <w:rPr>
                <w:rFonts w:ascii="微软雅黑" w:hAnsi="微软雅黑" w:eastAsia="微软雅黑" w:cs="微软雅黑"/>
                <w:color w:val="000000"/>
                <w:sz w:val="20"/>
                <w:szCs w:val="20"/>
              </w:rPr>
              <w:t xml:space="preserve">
                早餐后前往游玩【4A富春桃源景区】（赠送价值140元门票+云梯+山水竹筏船票）国家AAAA级风景区乘华东首创富春云梯（赠送）融动于静，悄隐于富春桃源景区。从远处观望，似从地面通到山顶，直达青云。游亚太地区第一大洞厅——九霄碧云洞，九霄碧云洞游玩结束后，行至万亩森林氧吧，遮天避日——百余亩充满生机的天成野槠林、清朗幽静，乐趣无穷，荣获富阳首批“中国天然氧吧”称号。有冒险森林——闯关乐园，丛林大闯关等你来挑战， 万倾碧波乘岩岭湖特色竹筏（赠送）,村落田园、动静结合、相映成趣。 后前往游览【琴溪香谷风景区】（门票50元赠送）——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精选携程四钻品质酒店（如产生单人房差需补200元/人/晚）
                <w:br/>
                【 用 餐 】 占床者赠送1早餐（不用不退）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2025-04-29T15:44:37+08:00</dcterms:created>
  <dcterms:modified xsi:type="dcterms:W3CDTF">2025-04-29T15:44:37+08:00</dcterms:modified>
</cp:coreProperties>
</file>

<file path=docProps/custom.xml><?xml version="1.0" encoding="utf-8"?>
<Properties xmlns="http://schemas.openxmlformats.org/officeDocument/2006/custom-properties" xmlns:vt="http://schemas.openxmlformats.org/officeDocument/2006/docPropsVTypes"/>
</file>