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秀山丽水·云和仙都·仙都鼎湖峰--朱潭山--云和梯田--小赤壁--仙都观（含2早4正餐）超值纯玩3日游行程单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0111719737407TW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【品质保证】纯玩无购物，确保没有任何隐性购物
                <w:br/>
                <w:br/>
                【美食餐饮】成人占床赠送2早4正餐
                <w:br/>
                <w:br/>
                【精华景点】丽水精华景点一网打尽，不留遗憾（仙都鼎湖峰-朱潭山-云和梯田-小赤壁-仙都观）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【品质保证】纯玩无购物，确保没有任何隐性购物【美食餐饮】成人占床赠送2早4正餐【精华景点】丽水精华景点一网打尽，不留遗憾（仙都鼎湖峰-朱潭山-云和梯田-小赤壁-仙都观）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苏州-丽水
                <w:br/>
              </w:t>
            </w:r>
          </w:p>
          <w:p>
            <w:pPr>
              <w:pStyle w:val="indent"/>
            </w:pPr>
            <w:r>
              <w:rPr>
                <w:rFonts w:ascii="微软雅黑" w:hAnsi="微软雅黑" w:eastAsia="微软雅黑" w:cs="微软雅黑"/>
                <w:color w:val="000000"/>
                <w:sz w:val="20"/>
                <w:szCs w:val="20"/>
              </w:rPr>
              <w:t xml:space="preserve">
                早上苏州指定时间出发，车赴“浙江绿谷”——丽水。午餐后游览堪称“天下第一峰”、“天下第一笋”—【鼎湖峰】（约2小时）鼎湖峰又称“天柱峰”，东靠步虚山，西临练溪水，状如春笋，直刺云天，底部面积为2787平方米，堪称“天下第一峰”、“天下第一笋”。峰巅苍松翠柏间蓄水成池，四时不竭。据说轩辕黄帝在峰顶用鼎炼丹，鼎重达千斤，把峰压成了凹形，下雨积水成了一片湖——鼎湖。轩辕黄帝升天后，这个地方就被人们称为——鼎湖峰。后继续游览仙都景区内的【朱潭山】（约40分钟）主要景点有仙堤、晦翁阁、九龙壁、超然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早餐后车赴“中国最美梯田”国家4A级景区【云和梯田景区】（约2小时）感受秀丽而又柔和的层层叠叠梯田，在幽深的竹林里休憩，感受天然氧吧负氧离子的清新，真切体验在大自然下深呼吸的美好感觉。               
                <w:br/>
                午餐后游览【古堰画乡】（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
                <w:br/>
                晚餐后 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丽水-苏州
                <w:br/>
              </w:t>
            </w:r>
          </w:p>
          <w:p>
            <w:pPr>
              <w:pStyle w:val="indent"/>
            </w:pPr>
            <w:r>
              <w:rPr>
                <w:rFonts w:ascii="微软雅黑" w:hAnsi="微软雅黑" w:eastAsia="微软雅黑" w:cs="微软雅黑"/>
                <w:color w:val="000000"/>
                <w:sz w:val="20"/>
                <w:szCs w:val="20"/>
              </w:rPr>
              <w:t xml:space="preserve">
                早餐后游览远远望去“犹如焰火烧过，和长江赤壁相似”—【小赤壁】（约40分钟）临溪一面绝壁陡峭，红白相间，犹如焰火烧过，故称小赤壁。西边山巅有形态酷肖的婆媳岩、“舅轿岩”相对。
                <w:br/>
                游览【仙都观】（约40分钟）又称赵侯庙、乌伤侯庙，是缙云仙都最古老的庙宇之一。这里供奉的是赵炳。赵炳，汉代人，精通法术，崇尚清洁简朴，用向东流淌的水来祭神，把桑树皮削下来做祭礼，用清水变出美酒，用刀随便削去一物，便可变出熟肉。
                <w:br/>
                午餐后结束愉快的行程，返回苏州。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【门票】行程内所列景点的首道大门票
                <w:br/>
                【用餐】占床者赠送含2早4正餐
                <w:br/>
                【交通】按实际人数提供往返空调旅游车【不指定车型大小】
                <w:br/>
                【导游】优秀导游服务
                <w:br/>
                【住宿】2晚当地生态农家（不含空调和洗漱用品，如需开空调需自费10元/人/晚）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1、必须自理100元/人：古堰画乡游船30+仙都景交20+云和梯田景交20+综合服务费=100元/人 
                <w:br/>
                2、二次消费非必选项目（如景交、索道、娱乐项目  等），游客自愿选择！
                <w:br/>
                3、产生单人房差需补160/人/两晚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5、此线路为特价打包价格，任何年龄段无优惠，无差价退回，。
                <w:br/>
                <w:br/>
                6、旅行社所用车辆均为空调车，不存在座位次序先后的差别问题；出团前旅行社将按照游客人数多少合理调整所用车辆类型（大小）。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7、团队住宿多为双人标间，如产生三人间尽量安排加床或补房差；若产生单男或单女，团队中无人可拼房,须自行补足单房差160/人/两晚（旅行社不能保证拼房成功)旅行社有权对旅游过程中的住宿顺序进行互换。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2025-05-03T23:07:25+08:00</dcterms:created>
  <dcterms:modified xsi:type="dcterms:W3CDTF">2025-05-03T23:07:25+08:00</dcterms:modified>
</cp:coreProperties>
</file>

<file path=docProps/custom.xml><?xml version="1.0" encoding="utf-8"?>
<Properties xmlns="http://schemas.openxmlformats.org/officeDocument/2006/custom-properties" xmlns:vt="http://schemas.openxmlformats.org/officeDocument/2006/docPropsVTypes"/>
</file>