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2024年【常规版】华夏神女1号/2号/3号游船 重庆+三峡+宜昌   下水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TSX5164567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1、【超值赠送】赠送重庆市内游！
                <w:br/>
                2、【尊享旅行】纯玩经典行程，尊享奢华服务！  
                <w:br/>
                3、【神女1号】★★★★★，游轮装饰以三峡神女故事文化底蕴为依托，建立了神女雕塑、浮雕、图画等，游客在游轮上可通过观赏这些文化，了解三峡的神女故事和历史传说。 
                <w:br/>
                4、【神女2号】是华夏神女系列豪华游轮首舰，2014年11月首航，其主题创意在于将“华夏文化、神女文化、三峡文化”相融合。游轮上除了提供齐备的娱乐设施，新增加了电影院等休闲设施。
                <w:br/>
                5、【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尊享高端奢华服务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乘动车前往有着“山城、雾都、桥都”之称的中国最年轻的直辖市——重庆市！ 
                <w:br/>
                沿途欣赏祖国的大好河山。工作人员接团后，入住酒店休息！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早餐后，开启魅力重庆一日游（赠送），体验有着“山城、雾都、桥都”之称的重庆别样风光！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，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。在会仙楼原址上修建而成。被誉为“国家地标的重庆蓝本”，“西部之巅，云端观景”，更荣获“重庆十大地标之首”,
                <w:br/>
                18:00-20:00前往游船码头,办理登船入住手续，开启美丽的三峡游轮之旅。 
                <w:br/>
                20:30-21:00举行游船说明会
                <w:br/>
                21:00       游轮开航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自助午餐
                <w:br/>
                14:00-16:00  宾客船上自由活动！ 
                <w:br/>
                17:00-18:00  自助晚餐
                <w:br/>
                18:00-19:00  船长欢迎酒会
                <w:br/>
                19:00-21:30  船上自由活动或自费观看《烽烟三国》大型实景演出（演出时间约70分钟，290元/人，自理景点，自愿选择，非必选或者必安排项目）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08:00-10:30  宾客船上自由活动！游船视实际情况选择安排自费景点——三峡之巅（参考费用：290元/人，自理景点，自愿选择，非必选或者必安排项目）
                <w:br/>
                游览结束后返回游轮
                <w:br/>
                10:30-11:00  游轮经过【瞿塘峡】，您可在六楼阳光甲板倾听导游现场解说，亲身感受“夔门天下雄”的磅礴气势
                <w:br/>
                12:00-13:30  自助午餐
                <w:br/>
                13:00-17:30  游船经过长江三峡之【神女溪】当地人又称为“美女溪”，大坝三期蓄水后，游客才可到溪内峡谷纵深处探密，昔日只有少数摄影家知道的奇峰丽景"惊现"在游客面前。下游河段因受其险峻的地理环境制约，仍保存着较为原始的自然风貌。
                <w:br/>
                17:30-18:30  游轮经过【巫峡】，您可在阳光甲板倾听导游现场解说，欣赏秀丽巫峡风光。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自助早餐；办理退房手续！
                <w:br/>
                08:00-11:00  宜昌茅坪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2、【用餐】：含4早4正餐，游客因自身原因放弃用餐，不再另退费用。
                <w:br/>
                3、【住宿】：涉外豪华游船：华夏神女游船基础楼层阳台双人标准间，每人一床位。
                <w:br/>
                重庆经济型酒店双标间，每人一床位（干净卫生，参考：锦江之星/格林豪泰或同级）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
                <w:br/>
                3.游船公司推荐的项目，客人自愿选择！
                <w:br/>
                游船视实际情况选择停靠，非必停点！价格仅供参考，以实际收费为准！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三峡之巅290元/人；烽烟三国290元/人；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船票：一般情况下，在开航之日前10天取消船位，须支付30%全额船票的违约金。在开航之日前7天-10天取消船位，须支付50%全额船票的违约金。 在开航之日前7天内取消船位，须支付100%全额船票的违约金。 取消船位包括取消全部或部分船位，变更船名或航期。黄金周期间或包船航次，均为买断舱位，有效预定候，不得取消，取消船位须支付100%全额船票的违约金。
                <w:br/>
                <w:br/>
                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2025-08-02T20:42:19+08:00</dcterms:created>
  <dcterms:modified xsi:type="dcterms:W3CDTF">2025-08-02T20:42:19+08:00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