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皇家加勒比邮轮-海洋光谱号 2024年04月27日 上海-福冈-上海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0021699518438SL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16.9万吨 ，超量子系列首艘游轮“海洋光谱号”，斥巨资打造.
                <w:br/>
                ★ 北极星，最高游轮观景台，体验海上飞翔。
                <w:br/>
                ★ 超凡科技，感叹科技惊喜，震撼感官盛宴。
                <w:br/>
                ★ 超凡美食，宠溺挑剔味蕾。
                <w:br/>
                ★ 超凡客房，坐享海上豪宅。
                <w:br/>
                ★ 免签游日韩，护照在手，说走就走。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皇家加勒比邮轮-海洋光谱号
                <w:br/>
                2024年4月首航，
                <w:br/>
                超凡娱乐  超凡享受
                <w:br/>
                超量子系列首艘游轮“海洋光谱号”，斥巨资打造，除全新超量子标志性设施外
                <w:br/>
                客房、 餐饮、娱乐和科技等也全面升级和突破，让您和家人度过令人难忘的完美海上假期。 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35.7512953367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今天您将于指定时间抵达上海宝山码头，办理登船手续。随后您将搭亚洲最大豪华游轮 “海洋光谱号 Spectrum of the Seas”，开始令人难忘的海上旅程。您登船后，可参观豪华游轮的各项设施并参加游轮常规演习，随后开始豪华游轮畅游之旅。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福冈县位于日本列岛西部、九州北部，是九州岛上最大的县，因靠近朝鲜半岛和亚洲大陆而被称为“亚洲的大门”。自然环境优美，是享乐旅游、徒步旅行、海洋体育等野外活动的好地方。海岸线全长 310 公里，渔业发达，渔产丰富，捕鱼量在日本全国居前列，水产品种类繁多，有着“食在福冈”之美名。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邮轮将于早上抵达上海港口，早餐后请各位贵宾办理离船手续，至此您的豪华邮轮之旅圆满结束，返回温暖的家。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1、海洋光谱号游轮船票、邮轮住宿、港务税费（619 元/人）；
                <w:br/>
                2、游轮上提供的所有免费餐食，游轮上派对，主题晚会，表演，游戏，比赛等活动（特别注明收费的除外）；
                <w:br/>
                3、游轮上提供的所有免费娱乐设施；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2、邮轮靠岸期间上岸观光及景点门票费用；
                <w:br/>
                3、各地往返上海码头的交通费用；
                <w:br/>
                4、游轮上的私人消费（如：打电话、洗衣服、购物、酒吧咖啡厅消费、SPA 等）；
                <w:br/>
                5、邮轮小费：海际套房及以下普通房型服务费为 16 美金/人/晚，天际套房及以上房型为 18.5 美金/人/晚（此费用游轮上支付）；
                <w:br/>
                6、境外个人旅游意外险（建议购买）；
                <w:br/>
                7、其他未标明已含的费用。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客人信息一旦确认，一律不予以更改。
                <w:br/>
                双人入住同一间舱房时，若其中一位出行人取消将按违约条款承担业务损失费，另一位出行人需承担相应的单房差费用。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预定后收取定金：1000元/人；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中国大陆公民需持本人有效因私护照（护照有效期须在回团后6个月以上，并确保护照上有2页以上的空白签证页用于敲盖签证章）。
                <w:br/>
                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建议客人购买出境旅游意外险。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2025-08-07T06:54:49+08:00</dcterms:created>
  <dcterms:modified xsi:type="dcterms:W3CDTF">2025-08-07T06:54:49+08:00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