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全景桐庐·梦幻邮轮&lt;马岭天观景区·天观佛手·天空之境-富春江游轮-桐君山-梅城古镇-芦茨湾风情小镇休闲纯玩三日游&gt;全程含2早4正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全景桐庐三日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★2晚连住亚运小镇特色民宿
                <w:br/>
                <w:br/>
                ★赠2早4正餐餐餐特色农家菜
                <w:br/>
                ★特色卡拉OK随心唱享
                <w:br/>
                ★打卡新晋网红王牌景点天观佛手
                <w:br/>
                ★梅城古镇-“江南大理古城”
                <w:br/>
                ★品质精选，纯玩0购物旅途更安心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★2晚连住亚运小镇特色民宿
                <w:br/>
                ★赠2早4正餐餐餐特色农家菜★特色卡拉OK随心唱享★打卡新晋网红王牌景点天观佛手★梅城古镇-“江南大理古城”★品质精选，纯玩0购物旅途更安心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指定地点出发游览【马岭天观景区】（必须自理159元/人，车上现付导游按照旅行社优惠价140元/人收取并赠送天空之境+价值120元富春江梦幻邮轮）在越南岘港的巴拿山丛林里有一座岘港金桥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赠送【天空之境】，登上云端天梯，伸手仿佛就能碰到天空。由于海拔高，马岭天观的天空之境视野非常好，“一览众山小”说的就是眼前的景象了。游玩结束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赴【梅城古镇】，位于浙江省杭州市建德镇东部，名气在全国并不大，许多人可能都没有听说过，但如果提起严州府，想必大家就不陌生了——梅城就是古严州府治所在地，在古时与杭州府、绍兴府齐名。古城新建，如今古镇内遗留的古迹并不多，大多已是后人新建，但或许是因为地处三江交汇之处，或许是因为背靠乌山，秀丽的山水风景，江水的婉转流长让一座梅城依然保留着许多古镇气韵，看上起格外舒服雅致。历史上梅城极有人气，人来人往的街上牌坊林立，最多达到100多座。 如今大部分牌坊已湮没在历史之中，留存下来的几座依然巍峨，其雕工精致，气势夺人，仿佛这座千年古城不露声色的炫耀。整座古城不算大，主要就是一横一纵两条街，平整的石板路两边是充满了韵味的江南建筑，鳞次栉比，自成一道风景。路边店面前悬挂着帘招和红灯笼，诗意与商业气息交融在一起。后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赴【富春江游轮】（参加自理赠送）什么是“到桐庐必做的十件事”，其中之一就是去坐一次富春江游轮，看富春江两岸风景，感受城市灯光交织最绵长的浪漫。听江水涛涛，赏两岸繁华看桐君山、铁索桥、富春江一桥、二桥等美景感受，“月到天心处，风来水面时”的闲适惬意。我们占据最佳观景点，富春江美景尽收眼底，感受身为桐庐人的骄傲与自豪。天下佳山水，古今推富春，不是漓江，胜似漓江，富春江与长江三峡，桂林漓江齐名，是我国最著名的三条河流景观之一，由此可见，富春江风景称得上是一绝。坐过诗画富春江景区游轮的市民，都对沿江的风景和高大上的游轮赞不绝口！后游览【桐君山】，桐君山林木葱郁，景色秀丽。桐君山是富春江畔著名的古迹之一，是国家级风景名胜区"富春江-新安江-千岛湖"的著名旅游景点，也是中华医药鼻祖圣地。有桐君庙、睢阳公庙(唐代张巡庙)、白塔、四望亭、凤凰亭、竞秀阁等胜迹。适时返程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】亚运小镇特色民宿或同级（占床含2早4正餐，不占床不含；平日单人补房差2晚补140元/人，退房差60元/人；五一单人补房差2晚补200元/人，退房差60元/人）
                <w:br/>
                <w:br/>
                           备注：农家住宿不含空调费10元/人/晚自理（白天费用另算），毛巾、牙刷等请自带。
                <w:br/>
                <w:br/>
                【 门 票 】行程中已含或赠送景点，不去不退
                <w:br/>
                <w:br/>
                【 用 餐 】占床含2早+4正餐（不用不退）
                <w:br/>
                <w:br/>
                【 交 通 】空调旅游车（根据人数安排车型，保证一人一座）
                <w:br/>
                <w:br/>
                【 导 游 】全程优秀导游服务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1、必须自理：马岭天观景区必须自理159元/人，车上现付导游按照旅行社优惠价140元/人收取并赠送天空之境+价值120元富春江梦幻邮轮
                <w:br/>
                <w:br/>
                2、行程中未包含的正餐游客自理（建议导游代订）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2025-05-22T00:32:06+08:00</dcterms:created>
  <dcterms:modified xsi:type="dcterms:W3CDTF">2025-05-22T00:32:06+08:00</dcterms:modified>
</cp:coreProperties>
</file>

<file path=docProps/custom.xml><?xml version="1.0" encoding="utf-8"?>
<Properties xmlns="http://schemas.openxmlformats.org/officeDocument/2006/custom-properties" xmlns:vt="http://schemas.openxmlformats.org/officeDocument/2006/docPropsVTypes"/>
</file>