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上海海昌一日游行程单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海昌001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★精彩演出：虎鲸物语、海豚奇缘、白鲸之恋、美人鱼表演、花车巡游......
                <w:br/>
                ★魅力场馆：冰山北极馆、火山鲸鲨馆、海底世界馆、企鹅馆、海兽馆、水母馆......
                <w:br/>
                ★畅玩游乐：极速漂流、深海奇航、高空缆车、海豚过山车、雪国列车、众多儿童游乐设施......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上海海昌童趣之行一日游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海昌
                <w:br/>
              </w:t>
            </w:r>
          </w:p>
          <w:p>
            <w:pPr>
              <w:pStyle w:val="indent"/>
            </w:pPr>
            <w:r>
              <w:rPr>
                <w:rFonts w:ascii="微软雅黑" w:hAnsi="微软雅黑" w:eastAsia="微软雅黑" w:cs="微软雅黑"/>
                <w:color w:val="000000"/>
                <w:sz w:val="20"/>
                <w:szCs w:val="20"/>
              </w:rPr>
              <w:t xml:space="preserve">
                指定时间出发赴上海，参观【上海海昌海洋公园】(门票已含）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下午16:30指定时间返程、结束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（按照人数提供车型， 保证1人1座）
                <w:br/>
                2、门票：含所有景区第一道大门票
                <w:br/>
                3、导游：全程导游服务
                <w:br/>
                4、保险：旅游责任险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1、用餐：不含，自理
                <w:br/>
                2、除景点第一大门票外的二次消费（如索道、娱乐项目等），请游客自愿选择，旅行社及导游不参与
                <w:br/>
                3、保险：建议游客购买旅游意外险已含旅行社责任险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11.请带好身份证、口罩、苏城码
                <w:br/>
                12.报名时请填写所有出游人的姓名＋身份证号码＋手机号码。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2025-07-08T06:48:23+08:00</dcterms:created>
  <dcterms:modified xsi:type="dcterms:W3CDTF">2025-07-08T06:48:23+08:00</dcterms:modified>
</cp:coreProperties>
</file>

<file path=docProps/custom.xml><?xml version="1.0" encoding="utf-8"?>
<Properties xmlns="http://schemas.openxmlformats.org/officeDocument/2006/custom-properties" xmlns:vt="http://schemas.openxmlformats.org/officeDocument/2006/docPropsVTypes"/>
</file>