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【贵州六盘水】8日游行程单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定制行程 真正纯玩，全程保证0购物0自费0车销0加点0擦边0套路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青岩古镇+龙宫+安顺古城+黄果树+万峰林+峰林布依+马岭河+乌蒙山+阿西里西韭菜坪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上海—贵阳（飞机）
                <w:br/>
              </w:t>
            </w:r>
          </w:p>
          <w:p>
            <w:pPr>
              <w:pStyle w:val="indent"/>
            </w:pPr>
            <w:r>
              <w:rPr>
                <w:rFonts w:ascii="微软雅黑" w:hAnsi="微软雅黑" w:eastAsia="微软雅黑" w:cs="微软雅黑"/>
                <w:color w:val="000000"/>
                <w:sz w:val="20"/>
                <w:szCs w:val="20"/>
              </w:rPr>
              <w:t xml:space="preserve">
                根据航班时间，前往贵阳，抵达后导游接站，乘车前往游览【青岩古镇】位于贵阳市南郊花溪区，与镇远、丙安、隆里并称为贵州四大古镇。古镇始建于明代，原为军事要塞，镇内完好地保存了大量明清时期的古建筑，电影《寻枪》的拍摄，使得青岩古镇为更多人所熟知。古镇建筑依山就势，城墙用巨石筑于悬崖上，有东、西、南、北四座城门，镇内建筑精湛的石雕、木雕工艺是一大看点。古镇南门定广门是四大城门中气势恢宏的一座，历史上，这里曾是扼守贵阳南大门的第一座门户。巨石砌成的城门楼和城墙高大威武，加上城外蜿蜒的石板路和两侧的农田，构成一副壮美的画图，沿着定广门走进古镇，先看到的是赵理伦百岁坊。牌坊是清道光帝御赐而建，稀奇的是：四根立柱上雕刻的石狮子很反常的尾上头下，与平时所见不同，颇为奇特。沿着石板铺就的古驿道前行，街道两侧几乎全都是售卖当地特产的店铺，卤猪脚、烤豆腐、玫瑰糖等特色小吃也别具风味，走累了不妨停下里买一点尝尝。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贵阳-龙宫景区（车程约1.5小时）-安顺古城-六盘水（车程约2小时）
                <w:br/>
              </w:t>
            </w:r>
          </w:p>
          <w:p>
            <w:pPr>
              <w:pStyle w:val="indent"/>
            </w:pPr>
            <w:r>
              <w:rPr>
                <w:rFonts w:ascii="微软雅黑" w:hAnsi="微软雅黑" w:eastAsia="微软雅黑" w:cs="微软雅黑"/>
                <w:color w:val="000000"/>
                <w:sz w:val="20"/>
                <w:szCs w:val="20"/>
              </w:rPr>
              <w:t xml:space="preserve">
                早餐后乘车前往【龙宫景区】（游时约2小时）龙宫景区位于贵州省安顺市南郊，龙宫景区由龙潭秘境和通游田园两大主题片区组成，自然、人文旅游资源类型多种多样，其丰富的喀斯特地质地貌，奇妙的自然景观，多彩的民族风情旷世稀有;独特的龙文化、淳朴的宗教信仰，清新的田园气息交相辉映，绘就一幅怡然自得的人间仙境画卷。 
                <w:br/>
                后前往游览【安顺古城】始建于明代时期，拥有悠久的历史文化渊源，是能够真实反映安顺历史风貌和格局特色的集中连片地段，具有较高的历史文化价值。古色古香的安顺历史文化街区，是安顺老城的中心区域，以大小十字为主轴展开，在保留老城生活气息的基础上被装点一新，安顺的特色标志和多彩的灯笼氛围感十足，吸引着游客们驻足打卡。
                <w:br/>
                游完后，返回酒店入住。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酒店-黄果树-酒店（车程约2小时）
                <w:br/>
              </w:t>
            </w:r>
          </w:p>
          <w:p>
            <w:pPr>
              <w:pStyle w:val="indent"/>
            </w:pPr>
            <w:r>
              <w:rPr>
                <w:rFonts w:ascii="微软雅黑" w:hAnsi="微软雅黑" w:eastAsia="微软雅黑" w:cs="微软雅黑"/>
                <w:color w:val="000000"/>
                <w:sz w:val="20"/>
                <w:szCs w:val="20"/>
              </w:rPr>
              <w:t xml:space="preserve">
                早餐后乘车前往游览国家5A级旅游区【黄果树景区】游览喀斯特水上石林之称的【天星桥】(游览时间约1小时)，您可以漫步数生步、水天一线、看“空灵”、风帆石、穿越长青峡、侧身岩、观鸳鸯藤、美女榕、天星湖、“高老庄”等；之后乘车前往游览亚洲第一大瀑布【黄果树瀑布】(游览时间约2.5小时)，黄果树瀑布高为77.8 米，瀑布宽101米，领略其秀美壮观，穿越西游记中神奇的水帘洞，路过犀牛潭等景点；也可以乘坐亚洲第一大扶梯黄果树大扶梯，减轻旅途劳累；然后游览景区最宽的瀑布【陡坡塘瀑布】(游览约30分钟)， 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酒店-万峰林-酒店（车程约3小时）
                <w:br/>
              </w:t>
            </w:r>
          </w:p>
          <w:p>
            <w:pPr>
              <w:pStyle w:val="indent"/>
            </w:pPr>
            <w:r>
              <w:rPr>
                <w:rFonts w:ascii="微软雅黑" w:hAnsi="微软雅黑" w:eastAsia="微软雅黑" w:cs="微软雅黑"/>
                <w:color w:val="000000"/>
                <w:sz w:val="20"/>
                <w:szCs w:val="20"/>
              </w:rPr>
              <w:t xml:space="preserve">
                ▲ 早餐后，乘车抵达兴义国家AAAA级风景区【万峰林】（含环保车50元/人，不含观光小火车可不乘坐）（游玩时间：不少于2小时）；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后前往游览【布依峰林】峰林布依景区万峰林腹地，是一个融合了喀斯特自然景观和布依族文化的特色景区。 这里群峰连绵，田园风光如诗如画，村落点缀其中，展现了一幅恬静的山水田园画卷。 游客可以骑行或步行穿梭在峰林间，欣赏青翠的田野和错落有致的布依族村寨。 这里还保留着原生态的民族风情，可以参观布依族的吊脚楼、体验传统纺织工艺，甚至品尝特色的布依长桌宴。 相比万峰林的主景区，这里游客较少，更加宁静质朴。游览结束后入住酒店。
                <w:br/>
                <w:br/>
                温馨提示：万峰林下的万亩农田与布依村落更适合拍美照哦。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酒店-马岭河大峡谷-酒店（车程约3小时）
                <w:br/>
              </w:t>
            </w:r>
          </w:p>
          <w:p>
            <w:pPr>
              <w:pStyle w:val="indent"/>
            </w:pPr>
            <w:r>
              <w:rPr>
                <w:rFonts w:ascii="微软雅黑" w:hAnsi="微软雅黑" w:eastAsia="微软雅黑" w:cs="微软雅黑"/>
                <w:color w:val="000000"/>
                <w:sz w:val="20"/>
                <w:szCs w:val="20"/>
              </w:rPr>
              <w:t xml:space="preserve">
                早餐后乘车抵达国家AAAA级风景区【马岭河峡谷】（不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游览结束后返回酒店内自由活动。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酒店-乌蒙山大草原-酒店
                <w:br/>
              </w:t>
            </w:r>
          </w:p>
          <w:p>
            <w:pPr>
              <w:pStyle w:val="indent"/>
            </w:pPr>
            <w:r>
              <w:rPr>
                <w:rFonts w:ascii="微软雅黑" w:hAnsi="微软雅黑" w:eastAsia="微软雅黑" w:cs="微软雅黑"/>
                <w:color w:val="000000"/>
                <w:sz w:val="20"/>
                <w:szCs w:val="20"/>
              </w:rPr>
              <w:t xml:space="preserve">
                早餐后，前往游览【乌蒙大草原】国家4A级景区，六盘水市盘州市乌蒙镇与坪地彝族乡境内，景区总面积178平方千米。乌蒙大草原景区为海拔2000米至2857米，是贵州海拔最高、面积最大的高山草场，最高点牛棚梁子2857米，为贵州次高峰，景区有10万亩草场、4万亩矮脚杜鹃。每年农历6月24日有独特的彝族节日——火把节，是彝家人一年一度最隆重的节日，俗称“过大年”。作为彝家人一年中最重要的日子，彝族阿哥和阿妹们会身着盛装，载歌载舞庆祝节日的到来，充满民间气息传统体育项目斗羊、斗鸡、斗雀、高索秋四项比拼为节日增添别样的乐趣。
                <w:br/>
                游览结束后返回酒店内自由活动。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酒店-韭菜坪景区-酒店
                <w:br/>
              </w:t>
            </w:r>
          </w:p>
          <w:p>
            <w:pPr>
              <w:pStyle w:val="indent"/>
            </w:pPr>
            <w:r>
              <w:rPr>
                <w:rFonts w:ascii="微软雅黑" w:hAnsi="微软雅黑" w:eastAsia="微软雅黑" w:cs="微软雅黑"/>
                <w:color w:val="000000"/>
                <w:sz w:val="20"/>
                <w:szCs w:val="20"/>
              </w:rPr>
              <w:t xml:space="preserve">
                早餐后乘车游览【阿西里西·韭菜坪景区】，又称大韭菜坪，位于贵州毕节赫章县兴发乡、水塘乡、白果镇结合部，其东门坐落在兴发乡中营村。景区最高海拔2777米，10万余亩长满野生韭菜，是世界上最大连片面积的野生韭菜生长带，全国唯一的野生韭菜花保护区。8、9月份，起伏山丘上的野韭菜花竞相开放，漫山遍野的紫色花海，一眼看去，只觉美得不可方物。这里不是百里杜鹃，却有着比杜鹃还原始的野生韭菜花海，默默在那远离人间烟火的大山之巅，生长了亿万年。
                <w:br/>
                游览结束后前往酒店入住。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六盘水-贵阳-无锡
                <w:br/>
              </w:t>
            </w:r>
          </w:p>
          <w:p>
            <w:pPr>
              <w:pStyle w:val="indent"/>
            </w:pPr>
            <w:r>
              <w:rPr>
                <w:rFonts w:ascii="微软雅黑" w:hAnsi="微软雅黑" w:eastAsia="微软雅黑" w:cs="微软雅黑"/>
                <w:color w:val="000000"/>
                <w:sz w:val="20"/>
                <w:szCs w:val="20"/>
              </w:rPr>
              <w:t xml:space="preserve">
                早餐后，自由活动，根据时间送机，结束行程。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考斯特用车
                <w:br/>
                酒店自理 
                <w:br/>
                景区门票+必须小交通（65岁以上免门票）
                <w:br/>
                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非必须小交通  酒店自理 不含餐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一、确认出行安排：签约后、旅游者解除的，给旅行社造成损失  (该损失可能会涵盖旅游费用的大部分)  ， 该损失需由旅游者承担。 二、有效身份证件：游客出发时必须携带有效身份证件和相关旅游合同 ，如因个人原因没有带有效身份证 件造成无法办理入住手续、不能乘坐火车及 70 岁以上的老年人无法登机的损失 ，游客自行承担责任。 三、  甲方签订合同的代表必须征得合同内所有游客的同意 ，方可代表甲方与旅行社签订合同 ，并遵守【旅 游法】  ；合同变更的相关事宜也必须由合同签订人携带合同到旅行社进行变更。并携带旅游合同及附件到 贵州旅游以便工作人员核对信息。 四、健康说明：                                                                                                                                             1、请带好必备的驱蚊药品、晕车药品、防晒用品、雨具。游客在充分了解贵州实际情况的前提下，确认自 身条件能够适应完成旅游活动 ，如需随时服用药物的 ，请随身携带并带足用量。 2、  因个人隐瞒即有病史和身体残障在旅游行程中引起的疾病进一步发作和伤亡 ，旅行社不承担任何责任， 现有的保险公司责任险和意外险条款中 ，此种情况也列入保险公司的免赔范围。旅行社为非健康医疗专业 咨询机构 ，无法判定游客的身体健康状况是否适合参加本次旅游活动 ，游客在旅行社签订旅游合同 ，即视 为游客已经了解本次旅行的辛苦程度和当地实际情况的前提下 ，并征得专业医生的同意。 3、报名时旅游者应确保身体健康，保证自身条件能够完成旅游活动，身体健康状况不佳者，请咨询医生是 否可以参加本次旅游，根据自身情况备好常用药及急救药品，因自身疾病而引起的后果游客自行承担责任； 出团前游客须签字确认《旅游者健康状况确认书》。 4、游客出现急症请主动通知工作人员，旅行社将协助游客就近送往当地医疗机构检查治疗并不承担和垫付 相应的医疗费用。 5、有听力、视力障碍的游客须有健康旅伴陪同方可参团；个人有精神疾病和无行为控制能力的不能报名参 团。
                <w:br/>
                五、未成年人保护  (旅游者预订)  提示：旅行社不接受未满十八周岁、不具备完全民事行为能力的未成年 人单独参团。未成年人必须有成年人陪伴方可参团 ，一起报名参团的成人即为其参团过程中的监护人 ，有 责任和义务做好未成年人的安全防范工作。
                <w:br/>
                六、安全防范：旅行社的导游人员和其他工作人员无法为游客提供一对一的服务 ，旅行社工作人员在接待 游客报名时已经充分告知本行程中的注意事项和对游客身体健康的要求 ，旅游活动中游客必须注意自身安 全和随行未成年人的安全 ，保管好个人财物 ，贵重物品随身携带。
                <w:br/>
                七、旅游保险说明：旅行社已经购买了责任险 ，旅游者报名时可要求旅行社代买或自行购买旅游意外险 ， 发生意外伤害时 ，以保险公司保单约定责任的赔付额为最终赔付 ，旅行社不再进行赔偿。游客应保证自身 身体条件能够顺利完成旅游活动 ，游客自身疾病不在保险赔付范围之列 ，  由自身疾病所产生一切费用均由游客自理，一切后果均自担，旅行社及保险公司均不承担责任。因道路交通事故造成游客人身及财产损失， 将依据《道路交通事故处理办法》进行赔偿 ，我社给予协助并不再承担任何额外赔偿责任。游客在旅游活 动中 ，发生意外伤害时 ，旅行社协助游客联络医疗机构进行救治并向保险公司报案 ，游客或其家属自行缴 付医疗费用 ，  因游客或家属拒付医疗费用造成的各种伤害和风险旅行社不承担责任。治疗结束后 ，旅行社 出具证明协助游客办理保险赔付的相关手续。
                <w:br/>
                八、行程先后顺序在实际游览中可能会调整 ，但景点不减少。
                <w:br/>
                九、夜间或自由活动期间宜结伴同行并告之导游 ，记好导游电话备用。注意安全 ，保管好个人财物 ，  自己 下榻的酒店的名称位置也要记牢 ，不要随便相信陌生人。 十、特殊情况解约：  因旅游行程涉及的国家地区发生社会动荡、恐怖活动、重大污染性疫情、  自然灾害等 可能严重危害及旅游者的人身安全的情况 ，且双方未能协商变更合同的 ，均可在行前通知对方解约 ，旅游 费用在扣除实际发生的费用后将余款返还旅游者。
                <w:br/>
                十一、人身财产安全提示： 1、注意饮食卫生：提高防护传染病、流行病的意识。注意用餐卫生，不食用不卫生、不合格的食品及饮料， 旅游者自行在外用餐时 ，意环境卫生 ，在当地尽量少在路边小摊用餐。 2、做好个人防护：出门在外应采取必要的防护措施，充分了解目的地情况，备好相应的服装鞋、帽，做好 防晒、  防蚊虫等工作。晕车的旅游者 ，备好有效药物 ，旅途中有不良反应及时说明。 3、注意人身安全：请在自己能够控制风险的范围内活动，切记单独行动，注意人身安全，旅游途中因特殊 情况无法联系团队的或遇紧急情况的 ，应立即报警并寻求当地警察机关的帮助。 4、遵守交通规则：通过马路时走人行横道或地下通道，行车途中系好安全带，并不要随意在车内走动，老 人和儿童要有成年陪护 ，以防不确定危险 ，车辆在颠簸路段过程中不要离开座位和饮食 ，以免发生呛水或 卡咽危险。 5、保管好贵重物品：贵重物品随身携带或申请酒店的保险柜服务，勿放在交运行李、酒店房间或旅游巴士 上 ，随身携带财物稳妥安置 ，不要离开自己的视线范围 ，游览、拍照、散步、购物时 ，随时注意和检查谨 防被盗遗失。 6、保持通信畅通：请保持手机号码与预留在旅行社的一致，保持畅通有效，并注意将手机随身携带以备紧 急联系 ，  由于旅游者提供的手机号码与预留旅行社的不一致 ，导致无法正常联系的 ，造成的后果由旅游者 承担。 7、理性购物消费：购物时注意商品质量及价格 ，并向商家索取正式发票。 十二、第三方责任告知： 1、个人消费：非旅行社行程安排的购物点、娱乐等项目，属旅游者个人消费行为，如产生纠纷或损失，旅 行社概不负责。 2、文明出行 ，自觉爱护景区的花草树木和文物古迹，不任意在景区、古迹上乱刻乱涂。如无意购买请不要 与小商小贩讲价还价 ，一旦讲好价格而不购买的话容易与当地居民产生矛盾；  出游请保持平常的心态 ，遇 事切勿急躁 ，大家应相互体谅 ，互相帮助。 十三、如遇人力不可抗拒因素或政策性调整导致无法游览的景点  (堵车、封路、塌方等)  ，我社有权取消 或更换为其它等价景点 ，并有权将景点及住宿顺序做相应调整；部分景区及酒店为方便旅游者有自设的商 场及购物场所 ，并非我社安排的旅游购物店 ，此类投诉我社无法受理 ，敬请谅解； 十四、请配合导游如实填写当地《游客意见书》  ，游客的投诉诉求以在当地旅游者自行填写的意见单为主 要依据。不填或虚填者归来后的投诉将无法受理 ，如在行程进行中对旅行社的服务标准有异议 ，请尽量在 当地解决。如在旅游期间在当地解决不了 ，可在当地备案 ，提醒：旅游投诉时效为返回出发地起 30 天内 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2025-07-18T01:24:59+08:00</dcterms:created>
  <dcterms:modified xsi:type="dcterms:W3CDTF">2025-07-18T01:24:59+08:00</dcterms:modified>
</cp:coreProperties>
</file>

<file path=docProps/custom.xml><?xml version="1.0" encoding="utf-8"?>
<Properties xmlns="http://schemas.openxmlformats.org/officeDocument/2006/custom-properties" xmlns:vt="http://schemas.openxmlformats.org/officeDocument/2006/docPropsVTypes"/>
</file>