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山西草原亲子团行程单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G3144  08：13-16：25   张家港-太原南站
                <w:br/>
                G3753   12：36-20：54      太原南站-张家港
                <w:br/>
                G2406    12:42-21:08       苏州-太原南
                <w:br/>
                G1954    12:26-20:49      太原南-苏州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高铁前往太原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云冈石窟-太原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高铁返回
                <w:br/>
              </w:t>
            </w:r>
          </w:p>
          <w:p>
            <w:pPr>
              <w:pStyle w:val="indent"/>
            </w:pPr>
            <w:r>
              <w:rPr>
                <w:rFonts w:ascii="微软雅黑" w:hAnsi="微软雅黑" w:eastAsia="微软雅黑" w:cs="微软雅黑"/>
                <w:color w:val="000000"/>
                <w:sz w:val="20"/>
                <w:szCs w:val="20"/>
              </w:rPr>
              <w:t xml:space="preserve">
                睡到自然醒，用完早餐后，适时送站。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2025-08-22T23:17:05+08:00</dcterms:created>
  <dcterms:modified xsi:type="dcterms:W3CDTF">2025-08-22T23:17:05+08:00</dcterms:modified>
</cp:coreProperties>
</file>

<file path=docProps/custom.xml><?xml version="1.0" encoding="utf-8"?>
<Properties xmlns="http://schemas.openxmlformats.org/officeDocument/2006/custom-properties" xmlns:vt="http://schemas.openxmlformats.org/officeDocument/2006/docPropsVTypes"/>
</file>