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&lt;嘉乐比奇幻世界【非遗花火+情缘光影秀+实景爆破】、安吉小马代-荣耀天空之城 森氧大竹海&gt;畅玩日+夜 纯玩②日行程单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0071750403694A2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【尊享下榻】夜游不绕路周末不加价精选安吉携程四钻品质酒店、赠自助早餐
                <w:br/>
                【奇幻之旅邀您入戏】日游打卡NPC 0距离互动体验+国潮飞天...夜赏【仙侠情缘光影秀】【戚继光抗倭·铁火燎原】等海量震撼演绎
                <w:br/>
                【五星乐园-荣耀天空之城】嗨玩欢乐水乐园、沉浸初夏清凉世界，乐享度假阳光沙滩、“海上”项目自由体验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【尊享下榻】夜游不绕路周末不加价精选安吉携程四钻品质酒店、赠自助早餐【奇幻之旅邀您入戏】日游打卡NPC 0距离互动体验+国潮飞天...夜赏【仙侠情缘光影秀】【戚继光抗倭·铁火燎原】等海量震撼演绎【五星乐园-荣耀天空之城】嗨玩欢乐水乐园、沉浸初夏清凉世界，乐享度假阳光沙滩、“海上”项目自由体验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早上约定时间、地点集合、一路欢声笑语后，抵达安吉，后前往【大竹海景区】（大门票已含）大竹海景区是浙江省最著名的大毛竹示范基地，景区内大毛竹连山遍坡，壮观幽深；大毛竹青翠茁壮，直径普遍有10余公分，最大的达17公分，曾被中国农业展览馆收藏展出,章子怡,李连杰版《卧虎藏龙》在此拍摄。后前往【嘉乐比奇幻世界】（大门票已含），田园嘉乐比乐园位于安吉国家级灵峰旅游度假区内，有海狮表演、游船、水上乐园、萌宠表演等特色可赏。景区结合自身优势资源，景区打造了独具田园嘉乐比特色的各类产品：景区涵盖以亲子旅游为主的游乐世界、游船码头等二十多个独具特色的游乐项目；以观赏科普为主的萌宠景区，内含十余种可爱的动物，以及两场精彩的表演，海狮表演以及萌宠运动会；以体验互动为主的田园石锅饭、亲子厨房田园土灶、野炊烧烤等充满田园色彩的餐饮项目；以农耕文化为主的果蔬采摘、采茶制茶等归居田园的农事体验项目；以成长挑战为主的夏令营、冬令营、毕业季等充实有趣拓展研学项目等，构成集旅游观光、休闲娱乐、文化交流、科普研学与农事体验为一体的田园综合体。仙侠主题沉浸式体验景区以东方仙侠文化为核心，打造“仙侠秘境”主题区域，包含古风建筑、云雾缭绕的山水景观，以及真人NPC互动表演。游客可化身“修仙者”，参与剧情任务、学习“法术”，甚至挑战“修仙秘境”中的机关与怪兽。晚餐后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餐后参观安吉新晋网红打卡点，必去景点…【荣耀天空之城·阳光沙滩】（需自理）荣耀天空之城旅游度假区总投资额达4.87亿，总面积超3800亩，景区拥有森林、水库、竹海、草原、沙滩等生态资源，坐拥青山绿水，以得天独厚的自然资源，和旅游完美相结合。旨在打造"乐游云端，阳光沙滩”的独持美域，让游客有一种宾至如归，意享山水、恰然自得的体验。【沙滩乐园】:包含阳光沙滩、摩天轮、荣耀之星、丛林迷言、水上飞人、摩托艇、步步惊心蹦蹦云等众多适合亲子游玩的项目，刺激又温，是一家人出行的不二之选~、"水乐园”等，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精选入住携程四钻品质酒店（如产生单人房差需补180元/人）
                <w:br/>
                【 门 票 】 行程中已含或赠送景点
                <w:br/>
                【 用 餐 】 占床者赠送自助早餐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必须自理：荣耀天空之城门票旅行社优惠价50元/人
                <w:br/>
                <w:br/>
                1、除景点第一大门票外的二次消费（如索道、请香等），请游客自愿选择，旅行社及导游不参与
                <w:br/>
                <w:br/>
                2、行程中未包含的正餐敬请自理、可交由导游代订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w:br/>
                2.座位号仅供参考，实际以导游通知为准
                <w:br/>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4.旅游旺季期间，导游会合理安排行程，在不减少景点的情况下旅行社有权更换游览顺序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5、所有特殊优惠证件不再额外享受优惠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w:br/>
                2.座位号仅供参考，实际以导游通知为准
                <w:br/>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4.旅游旺季期间，导游会合理安排行程，在不减少景点的情况下旅行社有权更换游览顺序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 电话 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2025-08-23T05:50:26+08:00</dcterms:created>
  <dcterms:modified xsi:type="dcterms:W3CDTF">2025-08-23T05:50:26+08:00</dcterms:modified>
</cp:coreProperties>
</file>

<file path=docProps/custom.xml><?xml version="1.0" encoding="utf-8"?>
<Properties xmlns="http://schemas.openxmlformats.org/officeDocument/2006/custom-properties" xmlns:vt="http://schemas.openxmlformats.org/officeDocument/2006/docPropsVTypes"/>
</file>