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桂林有礼5日游行程单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0021750394991rJ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前往桂林，专门的接站师傅会提前与您联系，请保持通讯畅通，此线路赠送接站服务。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◆远观桂林文化新地标【日月双塔】（不上塔）、（整座铜塔创下了三项世界之最）。
                <w:br/>
                ◆游览具有原生态瀑布群【古东瀑布】AAAA级（约120分钟），全国唯一由地下涌泉形成的多级串连瀑布，区内有八瀑九潭、可尽享天然氧吧。最大特色：可换穿草鞋、戴上安全帽走瀑戏浪，形成独特的自然生态旅游观光风景。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车览【阳朔十里画廊】、远观【月亮山】、乘坐竹筏游览【竹筏多人漂】（约30分钟）群峰倒影、村庄田园、风光青山、绿水、无处不让人魂牵梦绕。（孕妇、残疾人、70岁含以上老年人及1.2米以下严禁乘坐竹筏。 1.2米以上儿童须购买成人票与成人同乘）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豪华主题特色船】游览“百里画廊”—全景大漓江AAAAA级（船程约4小时）欣赏漓江风光：九马画山、经典的黄布倒影、二十元人民币背景图，让您沉醉与山水之间、兴平佳境、浪石烟雨八仙过江等。
                <w:br/>
                【今日温馨小贴士】
                <w:br/>
                3、自由活动期间不提供导游服务与旅游用车、请注意安全并保管好贵重物品，谨记导游告知的注意事项、阳朔不含晚餐，自由畅享当地美食---“吃”、“玩”两不误；
                <w:br/>
                4、此行程安排游览的三星船全景大漓江（阳朔-杨堤）由桂林车船公司统一提供。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酒店接客人（请提前在酒店用好早餐）
                <w:br/>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◆赴桂林市民超市购买当地土特产馈赠亲友。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1、住宿：桂林指定酒店: 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阳朔指定酒店: 沐景酒店/港潮酒店/文华山水酒店/丽盛酒店/朵啡酒店/万紫千红西街店/橙之光/田家河度假酒店/迷家优宿/山居阁/锦绣度假酒店/柏悦美舍/六度假日酒店/素朝优宿酒店或同等级别酒店
                <w:br/>
                行程内升级一晚准五：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丽柏高铁店/欧暇地中海/丽呈睿轩高铁店/白玉兰酒店/惠林顿智尊酒店/大洲湾酒店/鑫海国际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2正+1米粉（正餐30元/人/餐、其中一餐传统美食（粉吉鲜、带皮牛肉粉）10元/人、10人一桌8菜1汤，如人数不足将酌情少菜量；若用餐人数不足6人导游现退餐费；早餐在酒店为赠送，不占床无早餐。若自愿放弃用餐，不退费用；
                <w:br/>
                5、导游：当地专业导游讲解服务，不满8人提供司机兼职导游服务。（由于部分景区内有固定导游讲解，限制外部导游进入景区，此类景区我社导游不能陪同进入景区，只在景区外等候，敬请谅解。）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2025-08-23T03:17:22+08:00</dcterms:created>
  <dcterms:modified xsi:type="dcterms:W3CDTF">2025-08-23T03:17:22+08:00</dcterms:modified>
</cp:coreProperties>
</file>

<file path=docProps/custom.xml><?xml version="1.0" encoding="utf-8"?>
<Properties xmlns="http://schemas.openxmlformats.org/officeDocument/2006/custom-properties" xmlns:vt="http://schemas.openxmlformats.org/officeDocument/2006/docPropsVTypes"/>
</file>