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大牌避暑 王牌对王牌&lt;避暑莫干山VS极限凉源峡&gt;水上过山车凉源峡漂流+莫干山全景(剑池·毛主席下榻处·蒋介石故居)+河桥古镇 中国四大避暑胜地之一+17°清凉激情山泉水漂流 五星纯玩②日行程单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00317502207659j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w:br/>
                避暑指数☆☆☆☆☆
                <w:br/>
                【尊贵下榻五星礼遇】
                <w:br/>
                精选1晚携程四钻品质酒店、赠送自助早餐
                <w:br/>
                【王牌景区串联，花式避暑不重样】
                <w:br/>
                <w:br/>
                ※水上过山车——赠送价值198元【凉源峡激情皮筏漂流】门票
                <w:br/>
                ※行摄山水之间——毛主席+蒋委员长“认证”顶级避暑目的地莫干山
                <w:br/>
                ※舌尖临安——逛吃浓浓烟火气河桥古镇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刺激指数☆☆☆☆☆
                <w:br/>
                <w:br/>
                避暑指数☆☆☆☆☆【尊贵下榻五星礼遇】精选1晚携程四钻品质酒店、赠送自助早餐【王牌景区串联，花式避暑不重样】
                <w:br/>
                ※水上过山车——赠送价值198元【凉源峡激情皮筏漂流】门票※行摄山水之间——毛主席+蒋委员长“认证”顶级避暑目的地莫干山※舌尖临安——逛吃浓浓烟火气河桥古镇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山水【临安】，前往游览充满人间烟火气息的古镇--【河桥老街】（赠送游览），在临安的绿色丛林中，河桥古镇是一朵最古老的花：老街，是河桥的灵魂；柳溪江，是河桥飘动的裙摆。它像一艘从历史深处驶来的船，承载过红顶商人胡雪岩的药材，停泊在抗日战争的硝烟里，更演绎了戴笠、蝴蝶的战地浪漫，风花雪月，浙西秦淮……河桥下穿流而过的是“浙西最美丽的女人河”——柳溪江。它的上游有竹筏漂流，下游有快艇冲浪，缤纷游程，吸引着各地游客接踵而至。与躺在河边的千年古秦淮的河桥古镇，组成了一幅独特的江南民俗风景画。到河桥古镇走走，避开节假日的人潮涌动，只为享受一番江南最初的宁静与安详。 适时集合前往游览【凉源峡激情漂流】（漂流门票已含）作为浙西地区最具代表性的峡谷漂流胜地，临安凉源峡漂流以“23°C水上过山车”和“浪尖上的激情”闻名，融合自然野趣与极限挑战，成为长三角游客避暑的首选目的地。自然与激情的完美融合  
                <w:br/>
                <w:br/>
                峡谷奇观与漂流设计  凉源峡漂流河道全长3公里，总落差约80-120米（不同季节水量差异），沿途穿越绿荫遮蔽的峡谷、竹林秘境与奇石滩涂，水质清澈见底，游鱼穿梭可见。河道设计包含5米跳跃漂、2米跳台漂、波浪漂、回旋漂等十余处惊险节点，全程约1小时，既有急速俯冲的失重感，又有平缓段的山水漫游。尤其“陡降漂”段落，皮筏几乎垂直下坠，浪花飞溅，被称为“水上过山车”。后适时前往酒店入住休息。
                <w:br/>
                <w:br/>
                <w:br/>
                <w:br/>
                <w:br/>
                <w:br/>
                <w:br/>
                <w:br/>
                <w:br/>
                1、1.4m以下，60周岁以上不能参加此漂流；
                <w:br/>
                <w:br/>
                2、精神病、心脏病、高血压、癫痫等疾病患者、醉酒者、孕妇请勿参加漂流活动。
                <w:br/>
                <w:br/>
                3、漂流比“湿身”，请自带一套换洗衣物。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游览被《纽约时报》评为“全球最值得一去的45个地方”之一【莫干山·毛主席下榻处+蒋介石别墅+剑池】（门票+景交自理，游览时间约3小时），春秋末年，干将、莫邪二人在此铸成雌雄双剑，莫干山由此得名。论风景，这里从来不缺山水灵秀、乡间竹海之美；论底蕴，这里曾是30年代上海名流们的避暑胜地，现在更有二百多幢独具风格的各国建筑。走进这里，氧气好像都活了起来，清新、干净、绿色、舒适。虽不及泰山之雄伟、华山之险峻，却以绿荫如海的修竹、清澈不竭的山泉、星罗棋布的别墅、四季各异的迷人风光称秀于江南，享有“江南第一山”之美誉。清代开始已成为我国四大避暑胜地之一。游览【剑池】：为“山中第一名胜”，史载春秋末年，干将莫邪奉吴王阖闾之命铸剑于此，莫干山也因此而得名。今尚有剑池、磨剑处、试剑石等遗迹。飞瀑危崖是剑池自然景观的精华，四叠飞瀑各有特色。主要景点还有银铃池、潘家花园、连理枝和甲寿岩等。剑池也是莫干山摩崖题刻最集中的地方，尤其是一些近现代名人，如抗日名将马占山等的题刻，借景抒怀，充满了爱国激情。游览【毛主席下榻处】：位于莫干山上横路，1954年3月，毛泽东主席在杭州主持制定第一部宪法期间，由省公安厅长王芳等陪同上山视察，在此下榻休息，被莫干山自然美景所深深吸引，特作诗一首《七绝·莫干山》“翻身复入七人房，回首峰峦入莽苍。四十八盘才走过，风驰又能已到钱塘。”此后，皇后饭店名声大振，成为游客必到之处。今设陈列室，有历史资料、遗物等。游览【蒋介石故居松月庐】：松月庐建于1933年，因周围多古松、太阳台形似新月而得名。蒋介石度蜜月、参加会议等多次在此下榻。后游览【庾村民国风情文化街】（赠送游览 ）在镇中心村庾村黄郛东路上，200多米长的民国风情街是“风情小镇”最耀眼的中心。老式照相馆、布鞋店、小资的咖啡馆、特色茶餐厅，在梧桐树的映衬下又增添几许民国的情调。徘徊其中，让人觉得仿佛穿越了时空隧道。这里本就有着深厚的民国文化底蕴，民国时期的名人黄郛曾留下足迹。下午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携程四钻酒店或开元曼居酒店（如产生单人房差150元/人/晚）
                <w:br/>
                <w:br/>
                【 门 票 】 行程中已含或赠送景点
                <w:br/>
                <w:br/>
                【 用 餐 】 占床者赠送自助早餐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必须自理：莫干山门票70+景交65=135元/人 （不自理，则无法游览景区）
                <w:br/>
                <w:br/>
                1、用餐：行程未包含三正餐，敬请自理（导游可代订）
                <w:br/>
                <w:br/>
                2、旅游者可自行购买旅游人身意外险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2025-08-23T05:47:19+08:00</dcterms:created>
  <dcterms:modified xsi:type="dcterms:W3CDTF">2025-08-23T05:47:19+08:00</dcterms:modified>
</cp:coreProperties>
</file>

<file path=docProps/custom.xml><?xml version="1.0" encoding="utf-8"?>
<Properties xmlns="http://schemas.openxmlformats.org/officeDocument/2006/custom-properties" xmlns:vt="http://schemas.openxmlformats.org/officeDocument/2006/docPropsVTypes"/>
</file>