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横店二日S25515163294710行程单</w:t>
      </w:r>
    </w:p>
    <w:p>
      <w:pPr>
        <w:jc w:val="center"/>
        <w:spacing w:after="100"/>
      </w:pPr>
      <w:r>
        <w:rPr>
          <w:rFonts w:ascii="微软雅黑" w:hAnsi="微软雅黑" w:eastAsia="微软雅黑" w:cs="微软雅黑"/>
          <w:sz w:val="20"/>
          <w:szCs w:val="20"/>
        </w:rPr>
        <w:t xml:space="preserve">【横店忆时光·横店穿越记】秦王宫+新圆明新园春苑+明清宫苑+夜景梦幻谷·暴雨山洪二日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L17733P417868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1️⃣趣横店，玩穿越，带您走进万园之园，领略皇家园林；
                <w:br/>
                <w:br/>
                <w:br/>
                2️⃣经典3点联票;玩转横店景区
                <w:br/>
                3️⃣打卡影视拍摄基地庆余年拍摄地--“秦王宫”； 
                <w:br/>
                4️⃣实景体验横店最大的夜景秀，亲子乐翻天，实景演绎秀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苏州-横店
                <w:br/>
              </w:t>
            </w:r>
          </w:p>
          <w:p>
            <w:pPr>
              <w:pStyle w:val="indent"/>
            </w:pPr>
            <w:r>
              <w:rPr>
                <w:rFonts w:ascii="微软雅黑" w:hAnsi="微软雅黑" w:eastAsia="微软雅黑" w:cs="微软雅黑"/>
                <w:color w:val="000000"/>
                <w:sz w:val="20"/>
                <w:szCs w:val="20"/>
              </w:rPr>
              <w:t xml:space="preserve">
                	指定地点出发前往横店。用午餐。午餐后游览《芈月传》《庆余年》等影视作品的拍摄地【秦王宫】，黄尘古道，金戈铁马，燕赵建筑，秦汉文化，巍巍城墙与王宫大殿交相辉映、雄伟的宫殿、楼阙、机关重重的中宫门，踏上九十九级台阶，“四海归一殿”，淋漓尽致的展现秦始皇登基时四海归一统天下的磅礴宏伟气势。欣赏情景剧《走进大秦》、体验轨道4D电影秀《龙帝惊临》或《帝国江山》。圆明园新园-春苑是横店圆明新园内面积最大个园区，共有45个景园，占地2000余亩。它以北京圆明园84%的建筑群，占地6200多亩，总投资预计300亿《圆明园四十景图》为蓝本，花卉草木与山水建筑自然融合，组成一个以春为主题特色的大型皇家园林。为了再现当年盛会，横店圆明新园根据文献记载，以贴近历史的角度，同样在“同乐园”一景演绎了一出别具风格的“非遗大舞台”用晚餐，晚餐后，前往大型夜间影视旅游主题公园景区【梦幻谷】自理费用：【夜景梦幻谷】挂牌价295元/人+1早2正餐，团队优惠价300元/人（报名时一起交付），包括梦文化村、水世界、儿童梦工厂、江南水乡四大区域，配以翻天覆地、小火车等多种游乐设施，惊险刺激悠闲游乐可自由选择。灾难性主题实景演出《暴雨山洪》。萌萌的海豚湾带你领略海洋世界，海洋剧场的《海狮表演》轻松有趣，是小朋友的儿童乐园，不同年龄段的游客都可以在这找到快乐。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横店-苏州
                <w:br/>
              </w:t>
            </w:r>
          </w:p>
          <w:p>
            <w:pPr>
              <w:pStyle w:val="indent"/>
            </w:pPr>
            <w:r>
              <w:rPr>
                <w:rFonts w:ascii="微软雅黑" w:hAnsi="微软雅黑" w:eastAsia="微软雅黑" w:cs="微软雅黑"/>
                <w:color w:val="000000"/>
                <w:sz w:val="20"/>
                <w:szCs w:val="20"/>
              </w:rPr>
              <w:t xml:space="preserve">
                早适时游览参观《步步惊心》《满城尽带黄金甲》《延禧攻略》《甄嬛传》《我和我的祖国》拍摄地—— 【明清宫苑】（约1.5个小时），明清宫苑参照了明清时期宫廷建筑手法，以影视城特有的营造方式，荟萃了京城宫殿、皇家园林、王府衙门、胡同民宅等四大建筑系列，真实地再现了多个历史时期燕京的官府民居、街市店铺和宫殿风貌，金碧辉煌的帝王宫殿、浑然天成的花园湖泊、富丽堂皇的龙阙凤檐、气势恢宏的皇宫广场，成为游人深宫探幽、寻古访旧、观赏千年古都的好去处。适时结束行程，返回温馨的家。（此游览顺序导游可根据实际情况更改，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1、交通：空调旅游车（根据实际人数提供）
                <w:br/>
                &lt;/p&gt;
                <w:br/>
                &lt;p&gt;
                <w:br/>
                	2、住宿：商务设施酒店
                <w:br/>
                &lt;/p&gt;
                <w:br/>
                &lt;p&gt;
                <w:br/>
                	3、门票：行程内景点大门票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2、用餐：三正餐自理，可由导游统一安排
                <w:br/>
                &lt;/p&gt;
                <w:br/>
                &lt;p&gt;
                <w:br/>
                	3、除景点第一大门票外的二次消费（如景交、索道、娱乐项目、请香等），请游客自愿选择，旅行社及导游不参与。
                <w:br/>
                &lt;/p&gt;
                <w:br/>
                &lt;p&gt;
                <w:br/>
                	由于国家执行垃圾分类，自12月1日，横店集团酒店不主动向消费者提供一次性牙刷、牙膏、梳子、肥皂、浴液、拖鞋和餐具等用品，带来不便，敬请谅解！
                <w:br/>
                &lt;/p&gt;
                <w:br/>
                &lt;p&gt;
                <w:br/>
                	3&lt;span style="font-weight:bold;color:#E53333;"&gt;、&lt;strong&gt;&lt;span style="color:#E53333;"&gt;自理费用：【夜景梦幻谷】挂牌价295元/人+1早2正餐，&lt;strong&gt;团队优惠价300元/人（报名时一起交付）&lt;/strong&gt;&lt;/span&gt;&lt;/strong&gt;&lt;/span&gt;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&lt;br /&gt;
                <w:br/>
                &lt;/p&gt;
                <w:br/>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1、此线路为散客综合报价，&lt;strong&gt;&lt;span style="color:#E53333;"&gt;平时房差100/人，退房差40/人&lt;/span&gt;&lt;/strong&gt;&lt;strong&gt;&lt;span style="color:#E53333;"&gt;。&lt;/span&gt;&lt;/strong&gt;因住宿宾馆需登记，请当天带好身份证或户口本出游!
                <w:br/>
                &lt;/p&gt;
                <w:br/>
                &lt;p&gt;
                <w:br/>
                	2、此团需满10人开班！如遇人数不满，我社提前3天通知延期或改换其他开班线路！
                <w:br/>
                &lt;/p&gt;
                <w:br/>
                &lt;p&gt;
                <w:br/>
                	3、本线路价格为团队行程综合旅游报价，持有任何优惠证件的游客均不再享受景区门票的优惠政策。  
                <w:br/>
                &lt;/p&gt;
                <w:br/>
                &lt;p&gt;
                <w:br/>
                	4、由于旅行社组织的是散客拼团线路，未成年人须有成人陪伴出游，残疾人、老年人、行动不便者建议有家人朋友照顾同行，体弱多病及孕妇不建议参团，否则由此造成的不便或问题，我社不承担责任。  
                <w:br/>
                &lt;/p&gt;
                <w:br/>
                &lt;p&gt;
                <w:br/>
                	5、儿童按照成人报名，自理景点一律按照成人收取，无费用可退还！敬请理解！
                <w:br/>
                &lt;/p&gt;
                <w:br/>
                &lt;p&gt;
                <w:br/>
                	6、因天气原因、不可抗力或景区临时性关闭，我社根据实际情况调整成其他景区或同等级景点，敬请配合。
                <w:br/>
                &lt;/p&gt;
                <w:br/>
                &lt;p&gt;
                <w:br/>
                	7、行程中涉及的行车时间以及游玩时间由于存在不确定因素故以实际情况而定。
                <w:br/>
                &lt;/p&gt;
                <w:br/>
                &lt;p&gt;
                <w:br/>
                	&lt;b&gt;&lt;span style="line-height:20px;color:#FF9900;"&gt;&lt;strong&gt;&lt;span style="color:#E53333;"&gt;1.5M（13周岁以下）儿童价格包含：车位费+导服费+门票费；不包含：全程用餐费用+床位费！&lt;/span&gt;&lt;/strong&gt;&lt;/span&gt;&lt;/b&gt; 
                <w:br/>
                &lt;/p&gt;
                <w:br/>
                &lt;p&gt;
                <w:br/>
                	&lt;b&gt;&lt;span style="line-height:20px;color:#FF9900;"&gt;&lt;strong&gt;&lt;span style="color:#E53333;"&gt;8、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  纯玩&lt;p&gt;
                <w:br/>
                	1、行程内所列表演项目仅为参考，均以景区当天实际节目表为准！  
                <w:br/>
                &lt;/p&gt;
                <w:br/>
                &lt;p&gt;
                <w:br/>
                	2、此线路为综合打包优惠价，不再享受其他优惠，线路中如有景点客人不参加费用不退，视为自动放弃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2025-06-08T05:31:42+08:00</dcterms:created>
  <dcterms:modified xsi:type="dcterms:W3CDTF">2025-06-08T05:31:42+08:00</dcterms:modified>
</cp:coreProperties>
</file>

<file path=docProps/custom.xml><?xml version="1.0" encoding="utf-8"?>
<Properties xmlns="http://schemas.openxmlformats.org/officeDocument/2006/custom-properties" xmlns:vt="http://schemas.openxmlformats.org/officeDocument/2006/docPropsVTypes"/>
</file>