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【特价大连】大连、旅顺、金石滩双飞4日游行程单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0031740625052KP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大口吃肉--霸气牛头宴   饺子开会--东北特色饺子宴
                <w:br/>
                ◤甄选酒店◢商务酒店  升级一晚网评海景四钻酒店
                <w:br/>
                ◤赠送666◢荧光海滩 享受阳光与沙滩的美妙时刻
                <w:br/>
                 卡拉永远OK     围炉煮茶     沙滩篝火    许愿漂流瓶    赶海挖沙     
                <w:br/>
                赠送项目如遇不可抗力因素无法游玩不退费用不更换景点 敬请谅解
                <w:br/>
                必选项目300元/人 报名一起付
                <w:br/>
                莲花山景交+西炮台景区+升级一晚海景四钻酒店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 半部近代史之城——4A旅顺口
                <w:br/>
                ② 大连后花园 一海一世界——5A金石滩
                <w:br/>
                ③ 梦幻蓝光如星辰坠落 玩海时光——荧光海滩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西炮台景区】（必选项目，报名费用一起付）西炮台始建于1900年，是当时沙俄在位于旅顺港近距西北2000米处，海拔较高的山上（海拔197米）修建守护军港后路和控制西线海域的制高点。当时沙俄称之D号眼镜堡，中、日称为西炮台。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【360°俯瞰大连·大连首尔塔莲花山】（必选景交，报名一起付）莲花山观景台是大连市内离天最近、离海最近、离城最近的一座山峰！乘坐小交通登上259.6米的莲花山峰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中餐：东北饺子宴  好吃不如饺子 坐着不如倒着  满盘珍馐  尝一口是岁月的香 吃下去是幸福的甜。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住宿：大连海景四钻酒店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【渔家映像▪亲海游】（自理项目）正宗渔船出海，自由垂钓，体验海滨渔家风情！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行程结束后 根据航班送机场 返回家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大连商务酒店(三星未挂牌)酒店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4早4正餐（早餐为酒店赠送，不吃不退；正餐安排升级东北铁锅炖、东北饺子宴、牛头宴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潜艇博物馆+潜艇模拟巡航－220元/人
                <w:br/>
                闯关东影视基地+电瓶车－260元/人
                <w:br/>
                海上垂钓+捞海带+品海鲜-280元/人
                <w:br/>
                印象旅顺大型表演-180元/人
                <w:br/>
                东北狮虎园+小虎乐园+散养景区车--115元/人
                <w:br/>
                自理景点非一成不变、根据季节天气变化等因素调整，景区内交通不属于自费景点，自愿参加，无强制。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2025-04-19T22:14:09+08:00</dcterms:created>
  <dcterms:modified xsi:type="dcterms:W3CDTF">2025-04-19T22:14:09+08:00</dcterms:modified>
</cp:coreProperties>
</file>

<file path=docProps/custom.xml><?xml version="1.0" encoding="utf-8"?>
<Properties xmlns="http://schemas.openxmlformats.org/officeDocument/2006/custom-properties" xmlns:vt="http://schemas.openxmlformats.org/officeDocument/2006/docPropsVTypes"/>
</file>