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【风云港澳之旅】双飞5日半自助游行程单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0011734489166NL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三大巴牌坊｜大炮台｜金莲花广场｜妈阁庙｜威尼斯人度假村｜官也街｜西九文化区|浅水湾|太平山|星光大道|黄大仙祠|香港博物馆半自助游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★美景体验：东方艺术的结晶——【大三巴牌坊】
                <w:br/>
                            澳门坚固堡垒——【大炮台】
                <w:br/>
                            象征着澳门永远繁荣昌盛的——【金莲花广场】
                <w:br/>
                            澳门最古老的庙宇——【妈祖阁】
                <w:br/>
                            澳门最大型室内购物中心——【澳门威尼斯度假村】
                <w:br/>
                            澳门美食街——【官也街】
                <w:br/>
                漫步西九龙海滨，城景/大海/日落——【西九文化区】
                <w:br/>
                            香港最情头动人的海滩之一——【浅水湾】
                <w:br/>
                            在太平山顶奔赴一场万家灯火——【太平山】
                <w:br/>
                            香港电影，一代人的回忆——【星光大道】
                <w:br/>
                            香港最灵祠堂——【黄大仙祠】
                <w:br/>
                ★精选住宿： 2晚香港4钻酒店+2晚澳门5钻酒店
                <w:br/>
                ★特色体验：两天跟团 游玩畅快 香港&amp;amp;澳门各一天跟团游｜乘坐金巴横跨港珠澳大桥
                <w:br/>
                充足拥有自由活动安排时间
                <w:br/>
                直飞香港进，澳门出。不走回头路
                <w:br/>
                ★特色美食: 澳门一顿午餐，香港一顿午餐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上海—香港
                <w:br/>
              </w:t>
            </w:r>
          </w:p>
          <w:p>
            <w:pPr>
              <w:pStyle w:val="indent"/>
            </w:pPr>
            <w:r>
              <w:rPr>
                <w:rFonts w:ascii="微软雅黑" w:hAnsi="微软雅黑" w:eastAsia="微软雅黑" w:cs="微软雅黑"/>
                <w:color w:val="000000"/>
                <w:sz w:val="20"/>
                <w:szCs w:val="20"/>
              </w:rPr>
              <w:t xml:space="preserve">
                根据航班时间自行前往浦东乘机飞往香港，抵达后导游温馨接团，正式开启您的之旅~
                <w:br/>
                抵达后，全天自由活动。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早餐自理，前往香港后乘车前往【西九文化区】（游览时间不少于60分钟）西九文化区（原称：西九龙文娱艺术区；英文：West Kowloon Cultural District）兴建了一系列的文化设施，包括集文化、艺术、潮流、消费及大众娱乐为一体的综合文化场所，核心设施有剧院综合大楼、演艺场馆、博物馆群及广场等。【浅水湾】（游览时间不少于30分钟）浅水湾依山傍海，海湾呈新月形，在浅水湾，人们可以游泳、散步，海滩上的镇海楼公园内，矗立着十多米高的天后娘娘、观音菩萨及长寿桥等；在海滩另一侧有一条丽海堤岸路，沿路可抵深水湾。【太平山】（游览时间不少于30分钟）（不含缆车）太平山位于香港岛西北部，是香港的标志性景点之一，这里可远眺大屿山，俯瞰香港全景，近处可见层层叠叠的摩天高楼和维多利亚海港夜景。前往山顶的复古红色缆车，是大多数人选择登顶的交通方式，常年游人如织，一到节假日经常要等一个多小时才能排到。【星光大道】星光大道全长400多米，大道上李小龙的铜像高2米，此外，这里还有拍摄现场的雕像，你也可以坐在中间的椅子上做一回导演，指挥灯光师和收音师。漫步在星光大道上，吹着海风，人们可以欣赏维港对岸的美丽夜景。【黄大仙祠】（游览时间不少于30分钟）黄大仙祠又名啬色园，是香火比较旺盛的庙宇，建于1921年，主祭东晋道教仙人黄初平，相传“有求必应”。同时也供奉儒、佛两教如孔子、观音等，三教融合颇具特色。【香港历史博物馆】（游览时间不少于60分钟）博物馆以当地的自然历史和人文历史为主线，展品种类丰富，主要展示了当地的发展历程，内部装潢结合各展区主题，细腻逼真，很有穿越时空身临其境的感觉。后前往码头乘坐游船【天星小轮游维多利亚港】。位于香港岛和九龙半岛之间。香港维多利亚港有着“世界三大夜景”的美称。饱览港岛沿岸，中银大厦、中环广场、长江集团中心、大会堂、会展中心、汇丰总行、新鸿基中心、驻港部队大厦、国际金融中心一及二期、演艺学院等建筑，将维港璀璨景色尽收眼底！结束后送酒店休息。
                <w:br/>
                温馨提示：
                <w:br/>
                1.不含早餐，游客自理
                <w:br/>
                2.香港用车、导游全天最多为7小时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第三天：香港-澳门
                <w:br/>
              </w:t>
            </w:r>
          </w:p>
          <w:p>
            <w:pPr>
              <w:pStyle w:val="indent"/>
            </w:pPr>
            <w:r>
              <w:rPr>
                <w:rFonts w:ascii="微软雅黑" w:hAnsi="微软雅黑" w:eastAsia="微软雅黑" w:cs="微软雅黑"/>
                <w:color w:val="000000"/>
                <w:sz w:val="20"/>
                <w:szCs w:val="20"/>
              </w:rPr>
              <w:t xml:space="preserve">
                早餐自理，搭乘港【港珠澳观光巴士】穿梭【港珠澳大桥】前往澳门【大三巴牌坊】参观澳门标志之一，也是澳门八景之一的“三巴圣迹”雕刻和镶嵌较为精细，融合了东西方建筑艺术的精华，是一个中西文化交融的艺术品；前往【大炮台】观赏澳门全景，可饱览美丽怡人的风景。后前往【金莲花广场】，金莲花广场是澳门回归祖国时由中国国务院赠送的大型铸铜贴金雕塑“盛世 莲花”
                <w:br/>
                前往【妈阁庙】澳门三大禅院中最古老的一座，著名古迹，至今已有 500 多年的历史，澳门妈祖文化的象征，庙内供奉的妈祖娘娘是海上的保护神。沿崖建筑，古木参天，规模虽小却能 充分融合自然，布局错落有致。庙门口的石狮雕工精美逼真，庙内常年香火旺盛，游客一入庙即 可看到紫烟弥漫。妈阁庙前地是葡萄牙人最早登陆澳门的地方，正是中葡文化融合的起点。前往参观【银河运财银钻表演】或永利发财树  (停留时间约  30 分钟) 前往【威尼斯人度假村】酒店 以威尼斯水乡为主题，按一比一的比例建造，在圣马可广场上，你会看到有艺人身穿白衣假扮雕  塑，还有街头艺人和马戏团的小丑表演。
                <w:br/>
                温馨提示：
                <w:br/>
                澳门用车、导游全天最多为7小时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澳门——上海
                <w:br/>
              </w:t>
            </w:r>
          </w:p>
          <w:p>
            <w:pPr>
              <w:pStyle w:val="indent"/>
            </w:pPr>
            <w:r>
              <w:rPr>
                <w:rFonts w:ascii="微软雅黑" w:hAnsi="微软雅黑" w:eastAsia="微软雅黑" w:cs="微软雅黑"/>
                <w:color w:val="000000"/>
                <w:sz w:val="20"/>
                <w:szCs w:val="20"/>
              </w:rPr>
              <w:t xml:space="preserve">
                全天自由活动 下午根据客户航班指定时间送至机场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往返经济舱机票 （不含机建燃油520元/.成人  儿童520元.）
                <w:br/>
                2.用车：2天7小时正规空调旅游用车+往返接送机+港珠澳大桥金巴，保证 1 人 1 正座（自由活动期间不含）
                <w:br/>
                3.用餐：0早2正（小孩餐费减半，不用不退）
                <w:br/>
                4.住宿：(每成人每晚一个床位)，入住双人标间；
                <w:br/>
                香港参考酒店：香港参考酒店：荃湾丝丽，荃湾悦品，观塘悦品，荃湾帝盛等或其他酒店
                <w:br/>
                澳门参考酒店：鹭环海天度假，金龙，骏龙，皇庭海景，丽景湾艺术，皇冠假日酒店，总统，君怡或皇都或葡京酒店或其他
                <w:br/>
                5.导游：2天7小时当地中文持证专业导游
                <w:br/>
                6.小孩收费：儿童费用包含：车位费、正餐半价餐费；（2-12周岁）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1、机建燃油：根据航班报名时跟团费一起付
                <w:br/>
                2、平日班期单房差1400元
                <w:br/>
                3、不含的正餐以及一切个人消费
                <w:br/>
                4、因交通延阻、罢工、天气、或其它不可抗力原因导致的费用
                <w:br/>
                5、人身意外保险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1、持中华人民共和国护照的游客，必须办理港澳通行证，且同时办理香港、澳门签证各一次
                <w:br/>
                2、已有签注者，必须保证在签注有效期内，且未曾使用过
                <w:br/>
                1、游客报名时，务必提供港澳通行成照片，且保证拥有有效期内未使用过的香港签注（1次）+澳门签注（1次）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退改政策：本线路满20人发班（整团须满20人），若因我社不成团导致退订的，7日外我司不承担任何赔偿；7日以内根据旅游法规定赔偿；预定后，游客自身原因取消，7-14天内取消，收取酒店1200元/人+车位损失；一经开票，游客自身原因取消，扣除机票票损+车位损失+酒店损失2200元/人，7日内退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政策：本线路满20人发班（整团须满20人），若因我社不成团导致退订的，7日外我司不承担任何赔偿；7日以内根据旅游法规定赔偿；预定后，游客自身原因取消，7-14天内取消，收取酒店1200元/人+车位损失；一经开票，游客自身原因取消，扣除机票票损+车位损失+酒店损失2200元/人，7日内退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港澳通行证+身份证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2024-12-26T15:51:09+08:00</dcterms:created>
  <dcterms:modified xsi:type="dcterms:W3CDTF">2024-12-26T15:51:09+08:00</dcterms:modified>
</cp:coreProperties>
</file>

<file path=docProps/custom.xml><?xml version="1.0" encoding="utf-8"?>
<Properties xmlns="http://schemas.openxmlformats.org/officeDocument/2006/custom-properties" xmlns:vt="http://schemas.openxmlformats.org/officeDocument/2006/docPropsVTypes"/>
</file>