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20241227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港澳联游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港澳联游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上海-香港
                <w:br/>
              </w:t>
            </w:r>
          </w:p>
          <w:p>
            <w:pPr>
              <w:pStyle w:val="indent"/>
            </w:pPr>
            <w:r>
              <w:rPr>
                <w:rFonts w:ascii="微软雅黑" w:hAnsi="微软雅黑" w:eastAsia="微软雅黑" w:cs="微软雅黑"/>
                <w:color w:val="000000"/>
                <w:sz w:val="20"/>
                <w:szCs w:val="20"/>
              </w:rPr>
              <w:t xml:space="preserve">
                前往浦东机场，乘坐航班前往香港，抵达后导游接机，入住酒店。
                <w:br/>
                自由活动；
                <w:br/>
                请客人自备在有效期内的港澳通行证+香港签注1次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香港一日游（含8小时车+导）
                <w:br/>
              </w:t>
            </w:r>
          </w:p>
          <w:p>
            <w:pPr>
              <w:pStyle w:val="indent"/>
            </w:pPr>
            <w:r>
              <w:rPr>
                <w:rFonts w:ascii="微软雅黑" w:hAnsi="微软雅黑" w:eastAsia="微软雅黑" w:cs="微软雅黑"/>
                <w:color w:val="000000"/>
                <w:sz w:val="20"/>
                <w:szCs w:val="20"/>
              </w:rPr>
              <w:t xml:space="preserve">
                集合出发；
                <w:br/>
                【黄大仙祠】在中国有两个，分别是广州黄大仙祠和香港黄大仙祠，香港黄大仙祠又名啬色园，始建于 1945 年，是香港九龙有名的胜迹之一，是香港最著名的庙宇之一。
                <w:br/>
                【西九文化区】位于西九龙填海区南端，占地 40 公顷，是全球其中一个大型,集艺术、教育及公共空间于一身的文化区。西九文化区内有 23 公顷休憩用地,包括艺术公园及连贯的海滨长廊,其他已开放的设施有香港故宫文化博物馆、视觉文化博物馆 M+等。
                <w:br/>
                享用中餐；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 100 名电影工作者的纪念牌匾。此外，星光大道也有多尊以电影拍摄情况及香港知名艺人为题材的塑像，供游人拍照留念，是热门的旅游景点。
                <w:br/>
                【天星小轮】是访港旅客游览维多利亚港首选的行程，曾被《国家地理旅游杂志》评为"人生 50 个必到景点"之一。途中可以远观到是香港中环的新地标-摩天轮，是一座高 60 米、约 20 层楼高的巨型摩天轮，位于中环海滨长廊上。下了天星小轮可以看到九龙铁路钟楼,高 45 米,建于 1915 年,是蒸汽火车时代的标志被视为九龙的地标。
                <w:br/>
                【浅水湾沙滩】位于香港岛南部，以其宜人的沙滩、清澈的海水和迷人的风景而闻名。绵延的沙滩、碧绿的海水和蔚蓝的天空构成了一幅绝美的画面。
                <w:br/>
                享用晚餐；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香港-港珠澳大桥-澳门一日游（含澳门7小时车+导）
                <w:br/>
              </w:t>
            </w:r>
          </w:p>
          <w:p>
            <w:pPr>
              <w:pStyle w:val="indent"/>
            </w:pPr>
            <w:r>
              <w:rPr>
                <w:rFonts w:ascii="微软雅黑" w:hAnsi="微软雅黑" w:eastAsia="微软雅黑" w:cs="微软雅黑"/>
                <w:color w:val="000000"/>
                <w:sz w:val="20"/>
                <w:szCs w:val="20"/>
              </w:rPr>
              <w:t xml:space="preserve">
                集合出发；
                <w:br/>
                乘坐【金巴】经世纪工程【港珠澳大桥】前往东方“蒙地卡罗”之称的赌城"澳门"。
                <w:br/>
                请客人自备有效期内的港澳通行证+澳门签注1次；
                <w:br/>
                澳门九九回归【金莲花广场】，这里是庆祝1999 年澳门回归而设立，是澳门著名地标及旅游景点之一。游览澳门标志性建筑圣保罗教堂遗迹【大三巴牌坊】【大炮台】，大三巴是天主之母教堂(圣保禄教堂)正面前壁的遗址，这座中西合璧的石壁在全世界的天主教教堂中是独一无二的，被列入世界遗产。
                <w:br/>
                享用中餐；
                <w:br/>
                参观澳门五星银河赌场【钻石表演】或【发财树】(根据时间安排)感受五光十色完美无瑕，五彩斑斓盛宴银河的钻石气势磅礴，令人叹为观止!走进大堂，仿佛走进一个梦幻唯美的超级大皇宫。
                <w:br/>
                澳门新地标【澳门巴黎人铁塔】塔下留影。参观亚洲最大的度假村【威尼斯人度假村】，其建筑特式依照美国拉斯维加斯的威尼斯人度假村酒店。酒店以威尼斯水乡为主题，酒店范围内是充满威尼斯特色拱桥、小运河及石板路。这里有 350 间国际品牌商店及餐馆、酒楼、咖啡店等意大利风格的数条街道于酒店内，有人造的蓝天、白云于酒店内
                <w:br/>
                【官也街】全长 121 米,以澳门第 81 任总督名称命名。它是氹仔旧城区的重要组成街道之一，同时也是远近闻名的手信一条街，澳门著名的美食街。带上你的钱包准备好你的胃，一起来逛官也街。
                <w:br/>
                返回酒店，自由活动。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澳门-上海
                <w:br/>
              </w:t>
            </w:r>
          </w:p>
          <w:p>
            <w:pPr>
              <w:pStyle w:val="indent"/>
            </w:pPr>
            <w:r>
              <w:rPr>
                <w:rFonts w:ascii="微软雅黑" w:hAnsi="微软雅黑" w:eastAsia="微软雅黑" w:cs="微软雅黑"/>
                <w:color w:val="000000"/>
                <w:sz w:val="20"/>
                <w:szCs w:val="20"/>
              </w:rPr>
              <w:t xml:space="preserve">
                自由活动；
                <w:br/>
                根据航班前往机场，返回上海；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1、机票：上海-香港；澳门-上海往返机票含税含行李；
                <w:br/>
                2、酒店：香港四钻酒店2晚，澳门4钻酒店1晚（房型为双人标准间，含早餐）
                <w:br/>
                3、用车：空调旅游巴士（自由活动期间不含用车，跟团期间用车时长不超过7小时/天，超时需要另付司机加班费），香港接机服务，澳门送机服务，港珠澳大桥金巴；
                <w:br/>
                4、用餐：3早餐，3正餐（80元/人/餐标准）
                <w:br/>
                导游服务：自由活动期间不含导游服务，跟团期间含导游（服务时间不超过7小时/天，超时需要支付导游加班费）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1、港澳通行证办理费用不含，香港澳门签注费用不含；
                <w:br/>
                2、自由活动期间不含导游服务；
                <w:br/>
                3、自由活动期间不含司机用车服务；
                <w:br/>
                不含酒店内其他额外消费。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 必须办理港澳通行证，且同时办理香港、澳门签注各一次；
                <w:br/>
                2. 已有签注者，必须保证在签注有效期内，且未曾使用过；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有效港澳通行证原件，澳门有效签注一次，香港有效签注一次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有效港澳通行证原件，澳门有效签注一次，香港有效签注一次</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2024-12-26T15:15:29+08:00</dcterms:created>
  <dcterms:modified xsi:type="dcterms:W3CDTF">2024-12-26T15:15:29+08:00</dcterms:modified>
</cp:coreProperties>
</file>

<file path=docProps/custom.xml><?xml version="1.0" encoding="utf-8"?>
<Properties xmlns="http://schemas.openxmlformats.org/officeDocument/2006/custom-properties" xmlns:vt="http://schemas.openxmlformats.org/officeDocument/2006/docPropsVTypes"/>
</file>