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【假日之旅】横店二日3点+梦行程单</w:t>
      </w:r>
    </w:p>
    <w:p>
      <w:pPr>
        <w:jc w:val="center"/>
        <w:spacing w:after="100"/>
      </w:pPr>
      <w:r>
        <w:rPr>
          <w:rFonts w:ascii="微软雅黑" w:hAnsi="微软雅黑" w:eastAsia="微软雅黑" w:cs="微软雅黑"/>
          <w:sz w:val="20"/>
          <w:szCs w:val="20"/>
        </w:rPr>
        <w:t xml:space="preserve">&lt;秦王宫-清明上河图-明清宫苑-夜游梦幻谷&gt;经济型酒店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JRZL1757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横店清明上河图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★参加自理特别升级每桌价值688元好汉宴
                <w:br/>
                ★打卡影视拍摄基地庆余年拍摄地——“秦王宫”
                <w:br/>
                ★体验千年前北宋东京汴河漕运的繁华景象，观赏千年古都
                <w:br/>
                ★体验观看全球最大火山实景演出——“梦幻太极”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PS：由于西环路体育中心改造，现始发站上车点改制如下：
                <w:br/>
                <w:br/>
                姑苏区蓝·SPORT 文化创意产业园(苏州盘胥路) 车场
                <w:br/>
                <w:br/>
                接送小提示：
                <w:br/>
                每年11月至次年3月属于冬令时，所有上车点发车时间均延后半小时！！最终以导游通知时间为准！！如有偏差，敬请谅解，感谢配合支持！！
                <w:br/>
                <w:br/>
                座位小提示：
                <w:br/>
                由于多平台同时收客！！！避免座位重叠！！！座位号以二次确认后为准！！！带来不便敬请谅解！！！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苏州-横店
                <w:br/>
              </w:t>
            </w:r>
          </w:p>
          <w:p>
            <w:pPr>
              <w:pStyle w:val="indent"/>
            </w:pPr>
            <w:r>
              <w:rPr>
                <w:rFonts w:ascii="微软雅黑" w:hAnsi="微软雅黑" w:eastAsia="微软雅黑" w:cs="微软雅黑"/>
                <w:color w:val="000000"/>
                <w:sz w:val="20"/>
                <w:szCs w:val="20"/>
              </w:rPr>
              <w:t xml:space="preserve">
                早晨指定时间、地点集中，乘车出发赴横店。
                <w:br/>
                中餐后参观《金枝欲孽》《步步惊心》《宫锁心玉》《甄嬛传》拍摄地【明清宫苑】（挂牌价180元/人已含，约1.5h），以“故宫”为模板1:1复制，参照了明清时期宫廷建筑手法，以影视城特有的营造方法，拥有承天门广场、千步廊、金水桥等许多历史景观，金碧辉煌的帝王宫殿、浑然天成的花园湖泊、富丽堂皇的龙阙凤檐、气势恢宏的皇宫广场，成为游人深宫探幽、寻古访旧、观赏千年古都的好去处，可欣赏大型歌舞剧《紫禁大典》演出或大型皇家马战表演“八旗马战”。
                <w:br/>
                后游览有“一朝步入画中，仿佛梦回千年”之称的【清明上河图】（挂牌价180元/人已含，约1.5h），结合北宋时期的社会背景、民俗、民风及宋时的古建特色，按影视拍摄的需要建造而成，再现了千年前北宋东京汴河漕运的繁华景象及市井生活、民俗风情；走上跨度40米，宽11.5米、高5.8米的虹桥，好似踩着彩虹上了天，真是心旷神怡、美不胜收。
                <w:br/>
                晚饭后夜游大型夜间影视旅游主题公园【梦幻谷】（挂牌价295元，约4h，必须自理），观看全球最大火山实景演出——“梦幻太极”，看火山爆发！体验国内首家灾难实景演绎——“暴雨山洪”震撼体验，除了看表演，还有疯狂刺激的阿周那锤、爪哇欢跳、急速风车、摇滚排座、雪域飞鹰、吉祥转马等项目；还有专门小朋友玩的“梦幻、卡通、亲情”为主题的高科技室内儿童乐园！High起来！
                <w:br/>
                适时入住酒店休息！
                <w:br/>
                景点：【明清宫苑】、【清明上河图】、【梦幻谷】
                <w:br/>
                购物点：纯玩无购物
                <w:br/>
                自费项：必须自理：梦幻谷：挂牌价295元/人。儿童1.5m以下或13周岁以下：门票全部赠送，梦幻谷景区表演儿童无座位，如需占座，需另收50元/人座位费，敬请理解！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横店或磐安或义乌或东阳 标间 参考宾馆：长征宾馆主楼、影都宾馆A楼、振宇宾馆、明清民居1号楼、度假村6号楼、磐安不夜城酒店、蓝天白云、费米若克、东阳海悦、东阳天悦、义乌凯美龙等同级宾馆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横店-苏州
                <w:br/>
              </w:t>
            </w:r>
          </w:p>
          <w:p>
            <w:pPr>
              <w:pStyle w:val="indent"/>
            </w:pPr>
            <w:r>
              <w:rPr>
                <w:rFonts w:ascii="微软雅黑" w:hAnsi="微软雅黑" w:eastAsia="微软雅黑" w:cs="微软雅黑"/>
                <w:color w:val="000000"/>
                <w:sz w:val="20"/>
                <w:szCs w:val="20"/>
              </w:rPr>
              <w:t xml:space="preserve">
                早餐后游览《无极》《英雄》《功夫之王》等大片诞生地【秦王宫】（挂牌价180元/人已含，约1.5h），欣赏大型多媒体梦幻情景剧——“梦回秦汉”, 或观看秦始皇登基大典，感受霸气侧漏的秦汉文化、燕赵建筑。
                <w:br/>
                下午于指定时间返程，结束愉快的行程！
                <w:br/>
                景点：【秦王宫】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吴江笠泽路美佳乐薇庭大酒店</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昆山金鹰国际购物中心正南门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东环路家乐福门口（只接不送）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木渎香港街肯德基门口（只接不送）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苏州园区中央公园西门（只接不送）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苏州相城大润发门口（只接不送）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苏州市姑苏区蓝SPORT文化创意产业园（盘胥路停车场）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1、交通：空调旅游车（根据实际人数提供）
                <w:br/>
                2、门票：行程内景点大门票
                <w:br/>
                3、住宿：经济型酒店标间
                <w:br/>
                4、保险：旅行社责任险
                <w:br/>
                5、导服：全程导游陪同服务20元/人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1、请自愿购买旅游人身意外保险
                <w:br/>
                2、除景点第一大门票外的二次消费（如景交、索道、娱乐项目、请香等），请游客自愿选择，旅行社及导游不参与。 
                <w:br/>
                3、必须自理：夜游梦幻谷+1早2正餐：团队价300元/人。
                <w:br/>
                活动优惠：儿童1.5m以下或13周岁以下：门票全部赠送，梦幻谷景区表演儿童无座位，如需占座，需另收50元/人座位费，敬请理解！
              </w:t>
            </w:r>
          </w:p>
        </w:tc>
      </w:tr>
    </w:tbl>
    <w:p>
      <w:pPr>
        <w:jc w:val="left"/>
        <w:spacing w:before="10" w:after="10"/>
      </w:pPr>
      <w:r>
        <w:rPr>
          <w:rFonts w:ascii="微软雅黑" w:hAnsi="微软雅黑" w:eastAsia="微软雅黑" w:cs="微软雅黑"/>
          <w:sz w:val="22"/>
          <w:szCs w:val="22"/>
          <w:b w:val="1"/>
          <w:bCs w:val="1"/>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服务标准</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房差补100元/人，退40/人。 大假期商务酒店：补150/人,退80/人，【有三人间可备注，尽量安排】</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必须自理：夜游梦幻谷+1早2正餐：团队价300元/人。Ps：儿童1.5m以下或13周岁以下：门票全部赠送，梦幻谷景区表演儿童无座位，如需占座，需另收50元/人座位费，敬请理解！</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1、此团需满10人开班！ 如遇人数不满，我社提前3天通知延期或改换其他开班线路！不补偿任何损失！
                <w:br/>
                2、由于旅行社组织的是散客拼团线路，未成年人须有成人陪伴出游，残疾人、老年人、行动不便者建议有家人朋友照顾同行，体弱多病及孕妇不建议参团，否则由此造成的不便或问题，我社不承担责任。
                <w:br/>
                3、 房差补100元/人，退40/人。 大假期商务酒店：补150/人,退80/人，【有三人间可备注，尽量安排】
                <w:br/>
                     因住宿宾馆需登记，请游客带好身份证出游；酒店不主动向消费者提供一次性牙刷、牙膏、梳子、肥皂、浴液、拖鞋和餐具等用品，带来不便，敬请谅解！
                <w:br/>
                4、行程中涉及的行车时间以及游玩时间由于存在不确定因素故以实际情况而定。
                <w:br/>
                5、因天气原因、不可抗力或景区临时性关闭，我社根据实际情况调整成其他景区或同等级景点，敬请配合。
                <w:br/>
                Ps：（1.5M以下/13周岁以下）儿童价格包含：车位费+导服费+白天门票+夜游梦幻谷门票；不包含：梦幻谷座位+全程用餐费用+床位费！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1、行程内所列表演项目仅为参考，均以景区当天实际节目表为准
                <w:br/>
                此线路为散客打包组合特价，线路中如有景点客人不参加费用不退，视为自动放弃
                <w:br/>
                <w:br/>
                <w:br/>
                【补充说明一】：
                <w:br/>
                本线路为综合打包优惠价，半票，免票无差价退还
                <w:br/>
                出发当天请提前10分钟达到，如因个人原因未准时赶上发车时间（发车时间参导游发送短信内容）视作为自动放弃，费用不退。
                <w:br/>
                此散客班线路，游客回程需抵苏州体育中心之后，我司统一安排回程班车：
                <w:br/>
                回程班车时间：晚上6：30、7：30、8:30，如遇要求提前送回不在我社考虑范围，敬请游客谅解及配合，谢谢！！
                <w:br/>
                <w:br/>
                周边地区上车点均需乘坐区间接送车，需统一接至苏州集中点，苏州市体育中心体育场（西环路西侧），再下车换乘专线旅游车，接送车不对号入座，详细信息出发前晚20:00左右导游会具体通知。
                <w:br/>
                <w:br/>
                【补充说明二】：
                <w:br/>
                特殊人群限制
                <w:br/>
                <w:br/>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因服务能力所限，无法接待75周岁以上的旅游者报名出游，敬请谅解。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【补充说明三】：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普及旅游安全知识及旅游文明公约，使您的旅程顺利圆满完成，请您认真阅读并切实遵守。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填写真实有效的游客信息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16、【周边地区上车点均需乘坐区间接送车，需统一接至苏州集中点，苏州市体育中心体育场（西环路西侧），再下车换乘专线旅游车，接送车不对号入座，详细信息出发前晚20:00左右导游会具体通知】
                <w:br/>
                17、苏州地区出发（集中点）：7:00苏州市体育中心体育场（西环路西侧），导游举【假日之旅】旗
                <w:br/>
                周边地区上车点返程，根据实际情况安排游客坐班车返回，线路方向不同个别接送点有所区别，最终以线路报名显示的上车点为准，敬请谅解！！
                <w:br/>
                上车点参考如下：【2日游往返接送；1日游返程满10人送回】
                <w:br/>
                吴江地区：吴江美佳乐薇庭大酒店门口；
                <w:br/>
                盛泽地区：盛泽高速公路口-顺路往返；盛泽国际大厦-北面反向
                <w:br/>
                平望地区：平望汽车站对面-顺路往返（安吉/湖州方向）
                <w:br/>
                昆山地区：昆山东新街金鹰国际正南门；昆山高速路口（上海方向线路）
                <w:br/>
                太仓地区：太仓市体育馆（上海西路7号）；
                <w:br/>
                常熟地区：常熟方塔公园东门；
                <w:br/>
                张家港地区：张家港游泳馆门口。
                <w:br/>
                此线路由【假日之旅】承接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2025-08-23T05:50:25+08:00</dcterms:created>
  <dcterms:modified xsi:type="dcterms:W3CDTF">2025-08-23T05:50:25+08:00</dcterms:modified>
</cp:coreProperties>
</file>

<file path=docProps/custom.xml><?xml version="1.0" encoding="utf-8"?>
<Properties xmlns="http://schemas.openxmlformats.org/officeDocument/2006/custom-properties" xmlns:vt="http://schemas.openxmlformats.org/officeDocument/2006/docPropsVTypes"/>
</file>