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泾县漂流二日S2461214333776917行程单</w:t>
      </w:r>
    </w:p>
    <w:p>
      <w:pPr>
        <w:jc w:val="center"/>
        <w:spacing w:after="100"/>
      </w:pPr>
      <w:r>
        <w:rPr>
          <w:rFonts w:ascii="微软雅黑" w:hAnsi="微软雅黑" w:eastAsia="微软雅黑" w:cs="微软雅黑"/>
          <w:sz w:val="20"/>
          <w:szCs w:val="20"/>
        </w:rPr>
        <w:t xml:space="preserve">【避暑千年查济·泾县激情漂流】皖南大峡谷·玻璃滑道漂流·激情皮筏漂流+查济古建筑群·经典水系环形村落·日景·夜景+宿查济景区民宿纯玩二日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L12987P381247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①夏日激情，漂流玩水季
                <w:br/>
                <w:br/>
                <w:br/>
                ②指定宿查济古镇内民宿
                <w:br/>
                <w:br/>
                <w:br/>
                ③感受千年村落日景夜景 
                <w:br/>
                <w:br/>
                <w:br/>
                ④纯玩，有偿送1早2正餐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苏州-泾县
                <w:br/>
              </w:t>
            </w:r>
          </w:p>
          <w:p>
            <w:pPr>
              <w:pStyle w:val="indent"/>
            </w:pPr>
            <w:r>
              <w:rPr>
                <w:rFonts w:ascii="微软雅黑" w:hAnsi="微软雅黑" w:eastAsia="微软雅黑" w:cs="微软雅黑"/>
                <w:color w:val="000000"/>
                <w:sz w:val="20"/>
                <w:szCs w:val="20"/>
              </w:rPr>
              <w:t xml:space="preserve">
                	晨指定时间出发，车赴安徽泾县，后游玩【皖南大峡谷漂流】（游览约2小时，门票已含），皖南大峡谷激情漂流为玻璃漂流以及峡谷皮筏漂流，回环曲折，或急或缓，抚清清绿水，揽山川佳境，物我共忘，心机陶然。伐中可随波逐流，喁喁长谈，叙青春委婉真情，也可拍浪嬉戏，寻少年之笑语欢歌，漂流之程有多长，快乐之心有多远，领略游历高山流水的惬意，这种享受让人体会了超然逍遥的美妙，相信这种漂流会让每个人都有自己回忆，自己珍藏。还不赶快带上心爱的她来体验一把，你的湿身就从这里开始！后车赴查济古镇入住，晚上漫步查济，感受夜景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查济景区内民宿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泾县-苏州
                <w:br/>
              </w:t>
            </w:r>
          </w:p>
          <w:p>
            <w:pPr>
              <w:pStyle w:val="indent"/>
            </w:pPr>
            <w:r>
              <w:rPr>
                <w:rFonts w:ascii="微软雅黑" w:hAnsi="微软雅黑" w:eastAsia="微软雅黑" w:cs="微软雅黑"/>
                <w:color w:val="000000"/>
                <w:sz w:val="20"/>
                <w:szCs w:val="20"/>
              </w:rPr>
              <w:t xml:space="preserve">
                早餐后游览国家AAAA级景区【查济】（游览约2.5小时，门票不含，详情优惠自理套餐）中国传统村落。查济村原有108座桥梁，108座祠堂、108 座庙宇。现尚有古代建筑140余处，其中桥梁40余座，祠堂30座，庙宇4座。元代建造的“德公厅屋”，位于村中水郎巷，三层门楼，厅内前檐较低，檐柱楠木质，粗矮浑圆，柱础为覆盘式，无雕琢。明代的“涌清堂”、“进士门”，雕刻细腻，结构精致，查济村是目前保存较为完整的古建筑群。后自由活动，漫步古镇当中。中餐后，适时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2、住宿：查济景区内民宿（逢双人安排双标，如逢单人加床或现补房差）不含空调、一次性洗漱用品
                <w:br/>
                &lt;/p&gt;
                <w:br/>
                &lt;p&gt;
                <w:br/>
                	3、门票：景区第一大门票
                <w:br/>
                &lt;/p&gt;
                <w:br/>
                &lt;p&gt;
                <w:br/>
                	4、餐费：自理查济赠送1早2正餐
                <w:br/>
                &lt;/p&gt;
                <w:br/>
                &lt;p&gt;
                <w:br/>
                	5、导服：全程导游服务20元/人
                <w:br/>
                &lt;/p&gt;
                <w:br/>
                &lt;p&gt;
                <w:br/>
                	6、保险：旅行社责任险（另请自愿购买旅游人身意外险）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style="line-height:1.5;"&gt;1、自理后不含的1正餐(&lt;span style="line-height:20px;color:#3E3E3E;"&gt;（&lt;/span&gt;&lt;span style="line-height:20px;color:#3E3E3E;"&gt;导游可协助订餐，不开发票，用餐时间以导游通知为准，请游客统一配合&lt;/span&gt;）  &lt;/span&gt; 
                <w:br/>
                &lt;/p&gt;
                <w:br/>
                &lt;p&gt;
                <w:br/>
                	2、除景点第一大门票外的二次消费，请游客自愿选择
                <w:br/>
                &lt;/p&gt;
                <w:br/>
                &lt;p&gt;
                <w:br/>
                	3、请自愿购买旅游人身意外保险
                <w:br/>
                &lt;/p&gt;
                <w:br/>
                &lt;p&gt;
                <w:br/>
                	4、&lt;strong&gt;&lt;span style="color:#E53333;"&gt;必消&lt;/span&gt;&lt;/strong&gt;&lt;strong&gt;&lt;span style="color:#E53333;"&gt;自理：查济景区门票+1早2正餐，旅行社优惠价80元/人&lt;/span&gt;&lt;/strong&gt;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1、以上线路为散客拼团，由“苏州快乐三义国际旅行社有限公司”承接操作；住宿宾馆非挂牌！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5、此散客班线路，游客回程需抵苏州体育中心之后，我司统一安排回程班车：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苏州市体育中心体育场（西环路西侧），再下车换乘专线旅游车，接送车不对号入座，详细信息出发前晚&lt;/span&gt;20:00左右导游会具体通知&lt;span style="line-height:20px;"&gt;。&lt;/span&gt; 
                <w:br/>
                &lt;/p&gt;
                <w:br/>
                &lt;p&gt;
                <w:br/>
                	7、&lt;span style="line-height:20px;"&gt;苏州地区出发（集中点）：苏州市体育中心体育场（西环路西侧），导游举【快乐&lt;/span&gt;&lt;span style="line-height:20px;"&gt;三义&lt;/span&gt;&lt;span style="line-height:20px;"&gt;】&lt;/span&gt;&lt;span style="line-height:20px;"&gt;黄色&lt;/span&gt;&lt;span style="line-height:20px;"&gt;旗&lt;/span&gt;&lt;span style="line-height:20px;"&gt;。&lt;/span&gt;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&lt;strong&gt;特别提醒：客人手机 、相机等贵重物品， 漂流&lt;/strong&gt;&lt;strong&gt;时请勿携带，如丢失、损坏客人自行承担后果！！！&lt;/strong&gt; 
                <w:br/>
                &lt;/p&gt;
                <w:br/>
                &lt;p&gt;
                <w:br/>
                	1、&lt;strong&gt;此团需满10人开班！如遇人数不满，我社提前3天通知延期或改换其他开班线路！&lt;/strong&gt;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4、&lt;span style="line-height:20px;"&gt;此线路为散客打包组合特价，&lt;strong&gt;&lt;span style="color:#E53333;"&gt;房差补100元/人，只补不退（农家乐不含空调10元/人/晚，自行选择）&lt;/span&gt;&lt;/strong&gt;&lt;/span&gt; 
                <w:br/>
                &lt;/p&gt;
                <w:br/>
                &lt;p&gt;
                <w:br/>
                	5、由于旅行社组织的是散客拼团线路，未成年人须有成人陪伴出游，残疾人、老年人、行动不便者建议有家人朋友照顾同行，体弱多病及孕妇不建议参团，否则由此造成的不便或问题，我社不承担责任。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打造健康旅游，纯玩无购物&lt;p&gt;
                <w:br/>
                	1、儿童门票：请至景点窗口现付，参考价如下（儿童票价以当天景区公示为准）  
                <w:br/>
                &lt;/p&gt;
                <w:br/>
                &lt;p&gt;
                <w:br/>
                	皖南大峡谷漂流：1.0米以下不建议漂，以上同成人100元/人
                <w:br/>
                &lt;/p&gt;
                <w:br/>
                &lt;p&gt;
                <w:br/>
                	查济：1.2米以下免票；1.2-1.4米门票35元/人；1.4米以上门票70元/人
                <w:br/>
                &lt;/p&gt;
                <w:br/>
                &lt;p&gt;
                <w:br/>
                	2、报名时旅行社代收儿童门票价格同上；若按成人报名则儿童、老人等有特殊证件的行程中景点不再享受其他优惠。
                <w:br/>
                &lt;/p&gt;
                <w:br/>
                &lt;p&gt;
                <w:br/>
                	3、此线路为散客打包组合特价，线路中如有景点客人不参加费用不退，视为自动放弃。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2025-06-17T19:59:21+08:00</dcterms:created>
  <dcterms:modified xsi:type="dcterms:W3CDTF">2025-06-17T19:59:21+08:00</dcterms:modified>
</cp:coreProperties>
</file>

<file path=docProps/custom.xml><?xml version="1.0" encoding="utf-8"?>
<Properties xmlns="http://schemas.openxmlformats.org/officeDocument/2006/custom-properties" xmlns:vt="http://schemas.openxmlformats.org/officeDocument/2006/docPropsVTypes"/>
</file>