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01.11上海- 济州-长崎-福冈-上海 五晚六天行程单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00217038302232u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爱达魔都号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爱达魔都号邮轮</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上海吴淞口国际邮轮码头
                <w:br/>
              </w:t>
            </w:r>
          </w:p>
          <w:p>
            <w:pPr>
              <w:pStyle w:val="indent"/>
            </w:pPr>
            <w:r>
              <w:rPr>
                <w:rFonts w:ascii="微软雅黑" w:hAnsi="微软雅黑" w:eastAsia="微软雅黑" w:cs="微软雅黑"/>
                <w:color w:val="000000"/>
                <w:sz w:val="20"/>
                <w:szCs w:val="20"/>
              </w:rPr>
              <w:t xml:space="preserve">
                离港时间：16:30左右（登船截止时间14:00,13:30前必须到达码头）
                <w:br/>
                <w:br/>
                客人于指定时间地点集合，办理登船手续。然后就出关，邮轮将于当天16：30开船，我们将开始这次轻松而又浪漫的邮轮假期之旅。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韩国济州岛
                <w:br/>
              </w:t>
            </w:r>
          </w:p>
          <w:p>
            <w:pPr>
              <w:pStyle w:val="indent"/>
            </w:pPr>
            <w:r>
              <w:rPr>
                <w:rFonts w:ascii="微软雅黑" w:hAnsi="微软雅黑" w:eastAsia="微软雅黑" w:cs="微软雅黑"/>
                <w:color w:val="000000"/>
                <w:sz w:val="20"/>
                <w:szCs w:val="20"/>
              </w:rPr>
              <w:t xml:space="preserve">
                济州岛Jeju Island 过去也写做 Cheju Island，是韩国最大的岛屿，是一座典型的火山岛，世界新七大自然奇观之一。120万年前火山活动而形成，岛中央是通过火山爆发而形成的海拔1950米的韩国最高峰---汉拿山(Mt.Halla)。海洋性气候的济州岛素有"韩国的夏威夷"之称。美丽的济州岛不仅具有海岛独特的美丽风光(瀛州十景)，而且还继承了古耽罗王国特别的民俗文化。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日本长崎
                <w:br/>
              </w:t>
            </w:r>
          </w:p>
          <w:p>
            <w:pPr>
              <w:pStyle w:val="indent"/>
            </w:pPr>
            <w:r>
              <w:rPr>
                <w:rFonts w:ascii="微软雅黑" w:hAnsi="微软雅黑" w:eastAsia="微软雅黑" w:cs="微软雅黑"/>
                <w:color w:val="000000"/>
                <w:sz w:val="20"/>
                <w:szCs w:val="20"/>
              </w:rPr>
              <w:t xml:space="preserve">
                长崎是日本九州岛西岸著名港市，长崎县首府。长崎位于日本的西端，与我国上海相隔仅800公里，自古以来就是沟通中国与日本的桥梁。长崎是日本锁国时代少数对外开放的港口之一，是一个交通枢纽城市。因此长崎市内的各式洋房、教会等都富有浓郁的欧洲情调。同时，由于历史原因与中国的长期往来，保留著浓厚的中国气息。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日本福冈
                <w:br/>
              </w:t>
            </w:r>
          </w:p>
          <w:p>
            <w:pPr>
              <w:pStyle w:val="indent"/>
            </w:pPr>
            <w:r>
              <w:rPr>
                <w:rFonts w:ascii="微软雅黑" w:hAnsi="微软雅黑" w:eastAsia="微软雅黑" w:cs="微软雅黑"/>
                <w:color w:val="000000"/>
                <w:sz w:val="20"/>
                <w:szCs w:val="20"/>
              </w:rPr>
              <w:t xml:space="preserve">
                福冈地处九州北部，是九州的门户。富饶的自然景色和超然物外的温泉享受，赋予福冈独特的魅力。不论是历史遗迹还是是特色美食，都让您不枉此行。
                <w:br/>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全天海上巡游
                <w:br/>
              </w:t>
            </w:r>
          </w:p>
          <w:p>
            <w:pPr>
              <w:pStyle w:val="indent"/>
            </w:pPr>
            <w:r>
              <w:rPr>
                <w:rFonts w:ascii="微软雅黑" w:hAnsi="微软雅黑" w:eastAsia="微软雅黑" w:cs="微软雅黑"/>
                <w:color w:val="000000"/>
                <w:sz w:val="20"/>
                <w:szCs w:val="20"/>
              </w:rPr>
              <w:t xml:space="preserve">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上海吴淞口国际邮轮码头
                <w:br/>
              </w:t>
            </w:r>
          </w:p>
          <w:p>
            <w:pPr>
              <w:pStyle w:val="indent"/>
            </w:pPr>
            <w:r>
              <w:rPr>
                <w:rFonts w:ascii="微软雅黑" w:hAnsi="微软雅黑" w:eastAsia="微软雅黑" w:cs="微软雅黑"/>
                <w:color w:val="000000"/>
                <w:sz w:val="20"/>
                <w:szCs w:val="20"/>
              </w:rPr>
              <w:t xml:space="preserve">
                魔都号将于今晨抵达上海吴淞口国际邮轮码头，早餐后请各位办理离船手续，返回温暖的家。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邮轮港务费及税费。
                <w:br/>
                爱达邮轮（上海）有限公司爱达魔都号船票（含5晚住宿、指定餐厅免费膳食、指定的船上设施、船上娱乐节目及活动）
                <w:br/>
                爱达邮轮爱达邮轮赠送的岸上游常规线路：我们会根据不同的邮轮航线以及停靠港口，为部分航线和港口提供爱达邮轮赠送的岸上游常规线路，您可以在登船后进行选择和登记，名额有限，先到先得。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1）邮轮服务费：套房及巴伐利亚房型服务费为每晚150港币/人，其他普通房型为每晚130港币/人。邮轮服务费于登船后收取，以港币计价方式直接计入您的船上消费账单中，并在下船前由船方统一自动扣除。
                <w:br/>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w:br/>
                3）往返码头的交通费：往返码头登离船的交通、食宿费用需要您自理，请您妥善安排，以免耽误出行。
                <w:br/>
                <w:br/>
                4）船上收费餐饮娱乐：如收费餐厅、收费娱乐设施、VIP演出活动坐席等。
                <w:br/>
                <w:br/>
                5）付费的岸上游产品：我们会根据不同的邮轮航线以及停靠港口，提供付费的岸上游产品，您可以在登船后进行选择和预订。
                <w:br/>
                <w:br/>
                6）Wi-Fi套餐：船上通讯支持高速的卫星通讯技术，并提供付费上网服务，套餐价格以实际船方公布价格为准，请于登船首日购买。
                <w:br/>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无法出行的风险。
                <w:br/>
                <w:br/>
                针对孕妇的要求：
                <w:br/>
                孕期超过 24 周的孕妇不能预订邮轮行程（以邮轮航程结束之日计算）。未超过 24 周的孕妇，需要出具医院证明，需要含有怀孕周数、预产期并加盖医院公章及诊断医生签章，同时应含有证明母亲和胎儿健康状况良好、合适邮轮旅行且非高风险怀孕的医学诊断。
                <w:br/>
                请至少在开航前 10 天向爱达邮轮客户服务中心报备，如无法提供符合要求的医院证明，则爱达邮轮公司有权取消您的预订或拒绝您的登船要求。
                <w:br/>
                <w:br/>
                针对婴儿的要求：
                <w:br/>
                航行开始之日出生未满 6 个月的婴儿不能上船，对于航行时间 15 天或者更长时间的巡游，此最低年龄限制将提高至 12 个月。对于未达到最低年龄标准的婴儿，我们欢迎客人选择稍晚一些的行程，享受更完美的度假体验。
                <w:br/>
                如您的婴儿达到出行年龄且自行携带婴儿车或婴儿床，请您在至少开航前 10 天向爱达邮轮客户服务中心报备，客服人员将为您办理相关手续。如您未按要求进行报备的，爱达邮轮公司将有权拒绝您及随行物品登船。
                <w:br/>
                <w:br/>
                针对儿童的要求：
                <w:br/>
                18周岁以下的乘客即视为未成年人，同一间舱房内必须有一人年满18周岁（年龄按航次出发日期计算）。
                <w:br/>
                18 周岁以下的儿童必须由至少一位 18 周岁以上的客人陪同（“陪同人”）。如非法定监护人陪同出行，需确保已取得法定监护人的同意，同时陪同人在航行（包括上下船）全程承担一切法定监护人应当承担之监护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
                <w:br/>
                请携带以下资料登船（一式两份）：未成年人的出生证明复印件和有法定监护人与孩子信息页面的户口簿复印件；及由法定监护人及陪同人共同签署的《法定监护人同意书》。
                <w:br/>
                <w:br/>
                针对老人的要求：爱达邮轮对于预订客人没有最高年龄限制，但长者需确保出行时的健康状况适合搭乘邮轮。
                <w:br/>
                <w:br/>
                针对特殊人群的要求：任何存在身体或精神状况、残疾或在航行中需要医疗或特殊护理等需求的特殊人群，应在预订时通知爱达邮轮客服中心以确认是否适合邮轮旅游，并须与法定监护人（如有）同行。若非法定监护人陪同出行，请确保已获法定监护人的同意、明确监护责任。请携带以下资料登船（一式两份）：特殊人群与法定监护人的关系证明复印件（出生证与户口簿、结婚证等）；及由法定监护人及陪同人共同签署的《法定监护人同意书》。
                <w:br/>
                <w:br/>
                每位出行的乘客必须占床，儿童与成人同价。没有船票的客人将被拒绝登船，邮轮码头将不接受现付购买船票。
                <w:br/>
                <w:br/>
                邮轮公司规定每位乘客必须占床（包括未成年人），请按实际出行人数预订舱房。
                <w:br/>
                <w:br/>
                邮轮行程适宜各个年龄段的客人出行，除预订须知-预订限制处专门披露的年龄限制外，我处均可接受预订。
                <w:br/>
                <w:br/>
                如有【早订优惠】，不保证【早订优惠】的价格低于特价、尾舱等特殊活动的价格。
                <w:br/>
                <w:br/>
                邮轮住宿说明： 
                <w:br/>
                （1）舱房内每位乘客必须占床（含婴儿），同一舱房内第一/二位乘客儿童价格与成人相同。 
                <w:br/>
                （2）邮轮部分房型可选择家庭房。鉴于普通套房及以下（家庭房）的房间面积有限，如您需要三人或四人入住一间，空间会相当拥挤，望您谅解； 
                <w:br/>
                （3）2人以上入住同一间舱（仅限家庭房），第三/第四位乘客为加床或沙发床。
                <w:br/>
                <w:br/>
                若遇不可抗拒因素（如：遇台风等），游轮公司有权改变行程及缩短港口停留时间，由此所产生的损失我司及游轮公司概不负责
                <w:br/>
                <w:br/>
                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参考办理登船手续时间：建议启航前4个小时（当地时间）抵达邮轮码头，因邮轮通常于启航前2.5个小时关闸，请务必按船票上的时间准时登船。
                <w:br/>
                <w:br/>
                邮轮上消费均以港币结算。船上任何消费、购物等均以记账方式（娱乐场除外），下船前请以本人名下的外币信用卡（Visa卡、万事达卡等）或现金结算。
                <w:br/>
                <w:br/>
                境外购物时请您务必谨慎，请在付款前仔细查验，确保商品完好无损、配件齐全并具备相应的鉴定证书，明确了解商品售后服务流程。购买后妥善保管相关票据。
                <w:br/>
                <w:br/>
                根据中国海关总署颁布的2010年54号令，进境公民旅客携带在境外获取的个人自用进境物品总值在5000元以内（含5000元）的，海关予以免税放行。烟草制品、酒精制品、照相机、摄像机等20种商品不在免税范围内，敬请知晓。详情请点击。
                <w:br/>
                <w:br/>
                根据新发布的《中华人民共和国禁止携带、邮寄进境的动植物及其产品名录》，将燕窝、新鲜水果、蔬菜、动物源性药材、转基因生物材料等列入严禁携带或邮寄进境项目，敬请知晓。更多信息，请点击。
                <w:br/>
                <w:br/>
                旅游者擅自分团、脱团的，出境社有权反馈至相关行政机构，后续引发相关问题及责任由旅游者自行承担，且旅游者不得要求出境社退还任何费用。如旅游者未能随团返程或非法滞留的，导致出境社送签资质受到影响，或遭受行政处罚等，出境社有权向旅游者追偿因此产生的全部损失。
                <w:br/>
                <w:br/>
                为了您的安全起见，当您参加有一定危险性的室内或户外活动时，请务必了解当天的天气情况及您个人身体状况是否适宜参加此类项目。携程提醒您注意人身安全。
                <w:br/>
                <w:br/>
                为了不耽误您的行程，请您按《登船通知》规定的时间和地点到码头办理游轮登船＆出入境相关手续。关闸后将无法登船，请您注意。若乘客误船，需自行承担相应责任。具体出行信息请以出发前通知为准。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1）在预订出发日前60天及以上，按照200元人民币每人收取。
                <w:br/>
                <w:br/>
                2）预订出发日前59天至41天，按照航行价格的20%收取。
                <w:br/>
                <w:br/>
                3）预订出发日前40天至28天，按照航行价格的40%收取。
                <w:br/>
                <w:br/>
                4）预订出发日前27天至14天，按照航行价格的60%收取。
                <w:br/>
                <w:br/>
                5）预订出发日前13天至7天，按照航行价格的80%收取。
                <w:br/>
                <w:br/>
                6）预订出发日前6天及以内，按照航行价格的100%收取。
                <w:br/>
                <w:br/>
                您在出发日期前6天及以内解除合同、未准时出现或在开航后因任何原因放弃旅行的，将无权要求退还任何已付金额。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所有客人必须持有在航次结束后仍有6个月以上有效期的护照原件；同时请务必准备好两份护照首页信息页的复印件，A4纸张大小，请勿缩印。
                <w:br/>
                <w:br/>
                持有中国大陆护照的旅客参加上海母港出发去日本的航次：
                <w:br/>
                <w:br/>
                1、抵港当天，在船方指定地点进行面签，领取“日本岸上观光登陆许可证”后，即可进行目的地的岸上游览。
                <w:br/>
                <w:br/>
                2、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w:br/>
                持港澳台护照的客人参加上海母港出发去日本的航次： 1、需携带进入中国大陆地区的有效证件原件（如港澳居民来往内地通行证、台湾居民来往大陆通行证、旅行证等）。
                <w:br/>
                <w:br/>
                *重要提醒：港澳台旅客的回乡卡、台胞证号码必须完整申报（证件上的换证次数必须放在证件号码尾部作为完整的证件号码），对于“无换证次数”版本的通行证直接录入证件号码，完整的位数应该是11位。
                <w:br/>
                <w:br/>
                持外籍护照的客人参加上海母港出发去日本的航次：
                <w:br/>
                <w:br/>
                1、需携带进入中国大陆及香港的有效证件的原件及有效的中国签证（2次或多次）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所有客人必须持有在航次结束后仍有6个月以上有效期的护照原件；同时请务必准备好两份护照首页信息页的复印件，A4纸张大小，请勿缩印。
                <w:br/>
                <w:br/>
                持有中国大陆护照的旅客参加上海母港出发去日本的航次：
                <w:br/>
                <w:br/>
                1、抵港当天，在船方指定地点进行面签，领取“日本岸上观光登陆许可证”后，即可进行目的地的岸上游览。
                <w:br/>
                <w:br/>
                2、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w:br/>
                持港澳台护照的客人参加上海母港出发去日本的航次： 1、需携带进入中国大陆地区的有效证件原件（如港澳居民来往内地通行证、台湾居民来往大陆通行证、旅行证等）。
                <w:br/>
                <w:br/>
                *重要提醒：港澳台旅客的回乡卡、台胞证号码必须完整申报（证件上的换证次数必须放在证件号码尾部作为完整的证件号码），对于“无换证次数”版本的通行证直接录入证件号码，完整的位数应该是11位。
                <w:br/>
                <w:br/>
                持外籍护照的客人参加上海母港出发去日本的航次：
                <w:br/>
                <w:br/>
                1、需携带进入中国大陆及香港的有效证件的原件及有效的中国签证（2次或多次）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2025-07-06T21:30:30+08:00</dcterms:created>
  <dcterms:modified xsi:type="dcterms:W3CDTF">2025-07-06T21:30:30+08:00</dcterms:modified>
</cp:coreProperties>
</file>

<file path=docProps/custom.xml><?xml version="1.0" encoding="utf-8"?>
<Properties xmlns="http://schemas.openxmlformats.org/officeDocument/2006/custom-properties" xmlns:vt="http://schemas.openxmlformats.org/officeDocument/2006/docPropsVTypes"/>
</file>