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亲子双城记&lt;红岩溪漂流+太湖龙之梦动物世界+夜游太湖古镇+龙之梦雅仕酒店纯玩2日&gt;纯玩无购物，红岩溪漂流/龙之梦太湖古镇/指定龙之梦雅仕酒店住宿/畅玩动物世界行程单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龙之梦亲子双城记</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游：龙之梦动物世界步行区（赠送小火车）
                <w:br/>
                玩：打卡红岩溪漂流，溪水清澈，惊险刺激
                <w:br/>
                住：指定龙之梦雅仕酒店，赠送早餐
                <w:br/>
                质：纯玩无购物，品质保证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游：龙之梦动物世界步行区（赠送小火车）玩：打卡红岩溪漂流，溪水清澈，惊险刺激住：指定龙之梦雅仕酒店，赠送早餐质：纯玩无购物，品质保证</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苏州-湖州
                <w:br/>
              </w:t>
            </w:r>
          </w:p>
          <w:p>
            <w:pPr>
              <w:pStyle w:val="indent"/>
            </w:pPr>
            <w:r>
              <w:rPr>
                <w:rFonts w:ascii="微软雅黑" w:hAnsi="微软雅黑" w:eastAsia="微软雅黑" w:cs="微软雅黑"/>
                <w:color w:val="000000"/>
                <w:sz w:val="20"/>
                <w:szCs w:val="20"/>
              </w:rPr>
              <w:t xml:space="preserve">
                晨指定时间地点出发前往【红岩溪漂流】(门票已含)，红岩溪漂流全长3.2公里，总落差80米，极限落差7米，漂流时长90分钟左右。依托水库泄洪渠阳沙河的自然生态，风土人情的旅游资源禀赋，以保护生态环境为前提，以挖掘人文资源为基础，以体验特色户外漂流、享受特殊山水风光、品味别样农家风情的高端休闲旅游度假为目标。红岩溪漂流溪水清澈，水流湍急，水花飞溅，有惊险刺激的枯木溶洞，有蜿蜒曲折的急流险滩，也有特色主题的溪流闯关，更有特色地貌的红石岩瀑布崖壁树立在溪道之中。真正让你得到人为与自然景观的别样体验，把观光和娱乐体验美妙的融合，使你在漂流的过程中，时而风平水静，感受河道两岸的特色美景。时而跌宕起伏激浪湍急，让你心跳加速尖叫连连。（10周岁以内/1.2米以下/60周岁以上，不可参与漂流）
                <w:br/>
                后前往游览【太湖古镇】坐落于太湖西南岸，东侧叫童家村、西侧叫江夏村，是龙之梦文化演艺片区的核心部分，总建筑面积约66万平方米，内的古建筑是集非遗展示、购物、街艺表演等功能于一体，总长度达9000米的老街，还有4266间风格各异的客栈；传统文化建筑万佛塔、卧龙寺、孔庙、三清观矗立在古镇中央。龙之梦创始人老童的愿望是让每个进入古镇的游客都能看到自己喜欢的演艺产品、领略中国的传统文化，打造国民演艺之都。太湖古镇水秀水域面积达35000平方米，北侧紧依跨度1100米长的古建筑长廊，南侧是1公里长含有60家酒吧100个店铺的酒吧一条街。太湖古镇《水舞秀》以天地0、湖光为幕，将古建筑、水景、灯光、演出、烟花等元素融为一体，通过声、光、电与体验和互动相结合的演出形式，演绎江南水乡文化。除了部分龙之梦招募的专业演员外，大部分演员为周边的村民，红红火火的《中国鼓》、水乡风情的《旗袍伞》、古色古香的《灯彩》就是他们演的。在天气条件允许的情况下，太湖古镇《水舞秀》每天晚上上演2场。
                <w:br/>
                或者晚上欣赏《醉美太湖》演出（门市价180元/人，旅游团队优惠价100元/人，自愿自理，满10以上享受团队优惠价，现付导游，如不满10人请自行安排）
                <w:br/>
                之后入住酒店休息。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龙之梦雅仕酒店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湖州-苏州
                <w:br/>
              </w:t>
            </w:r>
          </w:p>
          <w:p>
            <w:pPr>
              <w:pStyle w:val="indent"/>
            </w:pPr>
            <w:r>
              <w:rPr>
                <w:rFonts w:ascii="微软雅黑" w:hAnsi="微软雅黑" w:eastAsia="微软雅黑" w:cs="微软雅黑"/>
                <w:color w:val="000000"/>
                <w:sz w:val="20"/>
                <w:szCs w:val="20"/>
              </w:rPr>
              <w:t xml:space="preserve">
                早餐后前往【野生动物世界步行区】（含小火车），太湖龙之梦动物世界占地面积1600亩，计划引进野生动物约400余种、30000余头/只，是一个集野生动物展示、科学研究、保护教育和互动体验为一体的大型野生动物园。太湖龙之梦动物世界以大自然、大生态、大种群为设计理念，将打造成为中国最大、物种最丰富的国家级世界珍稀动植物种源基地。人行道约2.2公里，漫步动物世界，让游客欣赏大自然之美。
                <w:br/>
                <w:br/>
                赴参观【南浔古镇】（景区大门票免，景区内小景点不含，如需参观自理小点门票）南浔古镇历史悠久，河流穿镇而过。南浔自古富人居多，建筑也都是富户的优美庄园，而且由于西洋风曾经在此盛行，所以南浔也是唯一的中西风格合璧的古镇，高贵优雅。古镇面积不大，若是走马观花游玩一圈大概小半天即可完成。镇上还可以包船游览，船一般可以乘坐8人（费用不含）。镇上开发了九大景点，多是当年古镇中巨富的私宅和园林，由于南浔的特点便是古时富人多深宅多，而且大多建筑静美，所以这九大景点也是南浔的主要景观。；
                <w:br/>
                <w:br/>
                结束后返回苏州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1.【交通】往返全程空调旅游车（保证1人1正座）
                <w:br/>
                2.【住宿】龙之梦雅仕酒店住宿双标间
                <w:br/>
                3.【门票】费用所含景点首道大门票（赠送门票，不去不退，特价打包票，无任何优惠门票政策）
                <w:br/>
                4.【导游】全程优秀导游服务
                <w:br/>
                5.【餐食】1早 （酒店送早，不占床不含早）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1、除景点第一大门票外的二次消费（如索道、娱乐项目、请香，小门票等），请游客自愿选择。
                <w:br/>
                2、意外险：强烈建议游客购买旅游意外险
                <w:br/>
                3、按照儿童价报名只含车导，其余不含需自理。
                <w:br/>
                酒店早餐，1–1.5米 参考价48/位（以餐厅实际收费为准）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3、单人房差：产生单男单女，尽量安排拼房，若无拼房补房差平日200元/人，周末250元/人，只补不退（遇单人必须补房差，放弃床位则额外自理动物园门票）
                <w:br/>
                <w:br/>
                4、退款：本线路为综合打包优惠价，半票，免票无差价退还；
                <w:br/>
                <w:br/>
                5、行程中涉及的行车时间以及游玩时间由于存在不确定因素故以实际情况而定；
                <w:br/>
                <w:br/>
                6、此行程为景区、酒店、车队及旅行社联合让利特价产品，任何项目不参加，不退任何费用，任何证件无优惠，报名前请须知
                <w:br/>
                7、游客因故单方面取消出行,须按以下标准进行违约赔偿：出发前3-1日，我社收取原旅游费用(门市价)的60%；出发当天迟到及未参团的，我社收取原旅游费用(门市价)的80%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2、单人房差：产生单男单女，可安排拼房或补房差，只补不退
                <w:br/>
                3、因本公司旅游产品为散客拼团线路，故满30人开班
                <w:br/>
                4、退款：本线路为综合打包优惠价，半票，免票无差价退还；
                <w:br/>
                5、行程中涉及的行车时间以及游玩时间由于存在不确定因素故以实际情况而定；
                <w:br/>
                6、此散客线路如遇拼团敬请游客谅解及配合，谢谢！！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身份证号码，名字，电话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2025-04-27T22:44:56+08:00</dcterms:created>
  <dcterms:modified xsi:type="dcterms:W3CDTF">2025-04-27T22:44:56+08:00</dcterms:modified>
</cp:coreProperties>
</file>

<file path=docProps/custom.xml><?xml version="1.0" encoding="utf-8"?>
<Properties xmlns="http://schemas.openxmlformats.org/officeDocument/2006/custom-properties" xmlns:vt="http://schemas.openxmlformats.org/officeDocument/2006/docPropsVTypes"/>
</file>